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B26E" w14:textId="7220BE87" w:rsidR="00ED49E7" w:rsidRDefault="001319C8" w:rsidP="001319C8">
      <w:pPr>
        <w:ind w:left="211" w:firstLineChars="100" w:firstLine="210"/>
      </w:pPr>
      <w:r w:rsidRPr="001319C8">
        <w:rPr>
          <w:rFonts w:hint="eastAsia"/>
        </w:rPr>
        <w:t>三浦市子育て賃貸住宅等整備</w:t>
      </w:r>
      <w:r w:rsidR="00D7391A" w:rsidRPr="001319C8">
        <w:t>事業</w:t>
      </w:r>
      <w:r w:rsidRPr="001319C8">
        <w:rPr>
          <w:rFonts w:hint="eastAsia"/>
        </w:rPr>
        <w:t>について、事業契約を締結したので、民間資金等の活用による公共施設等の整備等の促進に関する法律（平成</w:t>
      </w:r>
      <w:r w:rsidRPr="001319C8">
        <w:t xml:space="preserve">11 </w:t>
      </w:r>
      <w:r w:rsidRPr="001319C8">
        <w:rPr>
          <w:rFonts w:hint="eastAsia"/>
        </w:rPr>
        <w:t>年法律第</w:t>
      </w:r>
      <w:r w:rsidRPr="001319C8">
        <w:t xml:space="preserve">117 </w:t>
      </w:r>
      <w:r w:rsidRPr="001319C8">
        <w:rPr>
          <w:rFonts w:hint="eastAsia"/>
        </w:rPr>
        <w:t>号）第</w:t>
      </w:r>
      <w:r w:rsidRPr="001319C8">
        <w:t>15</w:t>
      </w:r>
      <w:r w:rsidRPr="001319C8">
        <w:rPr>
          <w:rFonts w:hint="eastAsia"/>
        </w:rPr>
        <w:t>条第</w:t>
      </w:r>
      <w:r w:rsidR="008E7729">
        <w:rPr>
          <w:rFonts w:hint="eastAsia"/>
        </w:rPr>
        <w:t>３</w:t>
      </w:r>
      <w:r w:rsidRPr="001319C8">
        <w:rPr>
          <w:rFonts w:hint="eastAsia"/>
        </w:rPr>
        <w:t>項の規定に基づき、その内容を公表する。</w:t>
      </w:r>
      <w:r w:rsidR="00D7391A" w:rsidRPr="001319C8">
        <w:t xml:space="preserve"> </w:t>
      </w:r>
    </w:p>
    <w:p w14:paraId="6824260D" w14:textId="77777777" w:rsidR="001319C8" w:rsidRDefault="001319C8" w:rsidP="001319C8">
      <w:pPr>
        <w:spacing w:after="101" w:line="259" w:lineRule="auto"/>
        <w:ind w:left="420" w:right="5" w:firstLine="0"/>
      </w:pPr>
    </w:p>
    <w:p w14:paraId="2890191F" w14:textId="020B34D3" w:rsidR="001319C8" w:rsidRDefault="001319C8" w:rsidP="001319C8">
      <w:pPr>
        <w:spacing w:after="101" w:line="259" w:lineRule="auto"/>
        <w:ind w:left="420" w:right="5" w:firstLine="0"/>
      </w:pPr>
      <w:r>
        <w:rPr>
          <w:rFonts w:hint="eastAsia"/>
        </w:rPr>
        <w:t>令和４年６月21日</w:t>
      </w:r>
    </w:p>
    <w:p w14:paraId="00BE3BB1" w14:textId="236BEFF8" w:rsidR="00ED49E7" w:rsidRDefault="001319C8" w:rsidP="001319C8">
      <w:pPr>
        <w:spacing w:after="103" w:line="259" w:lineRule="auto"/>
        <w:ind w:left="10" w:right="617" w:hanging="10"/>
        <w:jc w:val="right"/>
      </w:pPr>
      <w:r>
        <w:rPr>
          <w:rFonts w:hint="eastAsia"/>
        </w:rPr>
        <w:t xml:space="preserve">三浦市長　　吉田　英男　</w:t>
      </w:r>
      <w:r w:rsidR="00D7391A">
        <w:rPr>
          <w:rFonts w:ascii="Century" w:eastAsia="Century" w:hAnsi="Century" w:cs="Century"/>
        </w:rPr>
        <w:t xml:space="preserve"> </w:t>
      </w:r>
    </w:p>
    <w:p w14:paraId="1D049513" w14:textId="77777777" w:rsidR="00ED49E7" w:rsidRDefault="00D7391A">
      <w:pPr>
        <w:spacing w:after="85" w:line="259" w:lineRule="auto"/>
        <w:ind w:left="0" w:firstLine="0"/>
      </w:pPr>
      <w:r>
        <w:rPr>
          <w:rFonts w:ascii="Century" w:eastAsia="Century" w:hAnsi="Century" w:cs="Century"/>
        </w:rPr>
        <w:t xml:space="preserve"> </w:t>
      </w:r>
    </w:p>
    <w:p w14:paraId="53D7ADFA" w14:textId="77777777" w:rsidR="00ED49E7" w:rsidRDefault="00D7391A">
      <w:pPr>
        <w:spacing w:after="91" w:line="259" w:lineRule="auto"/>
        <w:ind w:left="0" w:firstLine="0"/>
      </w:pPr>
      <w:r>
        <w:rPr>
          <w:rFonts w:ascii="Century" w:eastAsia="Century" w:hAnsi="Century" w:cs="Century"/>
        </w:rPr>
        <w:t xml:space="preserve"> </w:t>
      </w:r>
    </w:p>
    <w:p w14:paraId="6125955A" w14:textId="77777777" w:rsidR="001319C8" w:rsidRPr="001319C8" w:rsidRDefault="001319C8" w:rsidP="001319C8">
      <w:pPr>
        <w:spacing w:after="69" w:line="259" w:lineRule="auto"/>
        <w:ind w:left="0" w:firstLine="0"/>
        <w:rPr>
          <w:b/>
          <w:bCs/>
        </w:rPr>
      </w:pPr>
      <w:r w:rsidRPr="001319C8">
        <w:rPr>
          <w:rFonts w:hint="eastAsia"/>
          <w:b/>
          <w:bCs/>
          <w:sz w:val="24"/>
        </w:rPr>
        <w:t xml:space="preserve">１　</w:t>
      </w:r>
      <w:r w:rsidR="00D7391A" w:rsidRPr="001319C8">
        <w:rPr>
          <w:b/>
          <w:bCs/>
          <w:sz w:val="24"/>
        </w:rPr>
        <w:t>公共施設等の名称及び立地</w:t>
      </w:r>
      <w:r w:rsidR="00D7391A" w:rsidRPr="001319C8">
        <w:rPr>
          <w:rFonts w:ascii="Arial" w:eastAsia="Arial" w:hAnsi="Arial" w:cs="Arial"/>
          <w:b/>
          <w:bCs/>
          <w:sz w:val="24"/>
        </w:rPr>
        <w:t xml:space="preserve"> </w:t>
      </w:r>
    </w:p>
    <w:p w14:paraId="4524A147" w14:textId="77777777" w:rsidR="001319C8" w:rsidRDefault="001319C8" w:rsidP="001319C8">
      <w:pPr>
        <w:spacing w:after="69" w:line="259" w:lineRule="auto"/>
        <w:ind w:leftChars="100" w:left="210" w:firstLineChars="200" w:firstLine="420"/>
      </w:pPr>
      <w:r>
        <w:rPr>
          <w:rFonts w:hint="eastAsia"/>
        </w:rPr>
        <w:t>三浦市子育て賃貸住宅等</w:t>
      </w:r>
    </w:p>
    <w:p w14:paraId="21E2C782" w14:textId="0B152477" w:rsidR="001319C8" w:rsidRPr="001319C8" w:rsidRDefault="001319C8" w:rsidP="001319C8">
      <w:pPr>
        <w:spacing w:after="69" w:line="259" w:lineRule="auto"/>
        <w:ind w:leftChars="100" w:left="210" w:firstLineChars="200" w:firstLine="420"/>
        <w:rPr>
          <w:color w:val="000000" w:themeColor="text1"/>
        </w:rPr>
      </w:pPr>
      <w:r w:rsidRPr="001319C8">
        <w:rPr>
          <w:rFonts w:hint="eastAsia"/>
          <w:color w:val="000000" w:themeColor="text1"/>
        </w:rPr>
        <w:t>三浦市南下浦町上宮田</w:t>
      </w:r>
      <w:r w:rsidRPr="001319C8">
        <w:rPr>
          <w:color w:val="000000" w:themeColor="text1"/>
        </w:rPr>
        <w:t>3274</w:t>
      </w:r>
      <w:r w:rsidRPr="001319C8">
        <w:rPr>
          <w:rFonts w:hint="eastAsia"/>
          <w:color w:val="000000" w:themeColor="text1"/>
        </w:rPr>
        <w:t>番地１（現三浦市南下浦市民センター用地）</w:t>
      </w:r>
    </w:p>
    <w:p w14:paraId="06F07F06" w14:textId="77777777" w:rsidR="00ED49E7" w:rsidRDefault="00D7391A">
      <w:pPr>
        <w:spacing w:after="91" w:line="259" w:lineRule="auto"/>
        <w:ind w:left="420" w:firstLine="0"/>
      </w:pPr>
      <w:r>
        <w:rPr>
          <w:rFonts w:ascii="Century" w:eastAsia="Century" w:hAnsi="Century" w:cs="Century"/>
        </w:rPr>
        <w:t xml:space="preserve"> </w:t>
      </w:r>
    </w:p>
    <w:p w14:paraId="5345C618" w14:textId="179E328D" w:rsidR="00ED49E7" w:rsidRPr="00DB5910" w:rsidRDefault="001319C8" w:rsidP="001319C8">
      <w:pPr>
        <w:spacing w:after="69" w:line="259" w:lineRule="auto"/>
        <w:ind w:left="0" w:firstLine="0"/>
        <w:rPr>
          <w:b/>
          <w:bCs/>
        </w:rPr>
      </w:pPr>
      <w:r w:rsidRPr="00DB5910">
        <w:rPr>
          <w:rFonts w:hint="eastAsia"/>
          <w:b/>
          <w:bCs/>
          <w:sz w:val="24"/>
        </w:rPr>
        <w:t xml:space="preserve">２　</w:t>
      </w:r>
      <w:r w:rsidR="00D7391A" w:rsidRPr="00DB5910">
        <w:rPr>
          <w:b/>
          <w:bCs/>
          <w:sz w:val="24"/>
        </w:rPr>
        <w:t>選定事業者の商号又は名称</w:t>
      </w:r>
      <w:r w:rsidR="00D7391A" w:rsidRPr="00DB5910">
        <w:rPr>
          <w:rFonts w:ascii="Arial" w:eastAsia="Arial" w:hAnsi="Arial" w:cs="Arial"/>
          <w:b/>
          <w:bCs/>
          <w:sz w:val="24"/>
        </w:rPr>
        <w:t xml:space="preserve"> </w:t>
      </w:r>
    </w:p>
    <w:p w14:paraId="7AD816E7" w14:textId="77777777" w:rsidR="00DB5910" w:rsidRDefault="00DB5910" w:rsidP="00DB5910">
      <w:pPr>
        <w:spacing w:after="69" w:line="259" w:lineRule="auto"/>
        <w:ind w:leftChars="100" w:left="210" w:firstLineChars="200" w:firstLine="420"/>
        <w:rPr>
          <w:color w:val="000000" w:themeColor="text1"/>
        </w:rPr>
      </w:pPr>
      <w:r w:rsidRPr="00DB5910">
        <w:rPr>
          <w:rFonts w:hint="eastAsia"/>
          <w:color w:val="000000" w:themeColor="text1"/>
        </w:rPr>
        <w:t>神奈川県三浦市南下浦町上宮田</w:t>
      </w:r>
      <w:r w:rsidRPr="00DB5910">
        <w:rPr>
          <w:color w:val="000000" w:themeColor="text1"/>
        </w:rPr>
        <w:t>1584番地</w:t>
      </w:r>
    </w:p>
    <w:p w14:paraId="50553527" w14:textId="77777777" w:rsidR="00DB5910" w:rsidRPr="00DB5910" w:rsidRDefault="00DB5910" w:rsidP="00DB5910">
      <w:pPr>
        <w:spacing w:after="69" w:line="259" w:lineRule="auto"/>
        <w:ind w:leftChars="100" w:left="210" w:firstLineChars="200" w:firstLine="420"/>
        <w:rPr>
          <w:color w:val="000000" w:themeColor="text1"/>
        </w:rPr>
      </w:pPr>
      <w:r w:rsidRPr="00DB5910">
        <w:rPr>
          <w:color w:val="000000" w:themeColor="text1"/>
        </w:rPr>
        <w:t>PFI南下浦市民センター株式会社</w:t>
      </w:r>
    </w:p>
    <w:p w14:paraId="6FE4E6F1" w14:textId="0C7B110B" w:rsidR="00DB5910" w:rsidRPr="00C17697" w:rsidRDefault="00DB5910" w:rsidP="00DB5910">
      <w:pPr>
        <w:spacing w:after="69" w:line="259" w:lineRule="auto"/>
        <w:ind w:leftChars="100" w:left="210" w:firstLineChars="200" w:firstLine="420"/>
        <w:rPr>
          <w:color w:val="000000" w:themeColor="text1"/>
        </w:rPr>
      </w:pPr>
      <w:bookmarkStart w:id="0" w:name="_Hlt45369025"/>
      <w:bookmarkEnd w:id="0"/>
      <w:r w:rsidRPr="00DB5910">
        <w:rPr>
          <w:rFonts w:hint="eastAsia"/>
          <w:color w:val="000000" w:themeColor="text1"/>
        </w:rPr>
        <w:t>代表取締役　兼田　大輔</w:t>
      </w:r>
    </w:p>
    <w:p w14:paraId="03DDD302" w14:textId="77777777" w:rsidR="00ED49E7" w:rsidRDefault="00D7391A">
      <w:pPr>
        <w:spacing w:after="91" w:line="259" w:lineRule="auto"/>
        <w:ind w:left="420" w:firstLine="0"/>
      </w:pPr>
      <w:r>
        <w:rPr>
          <w:rFonts w:ascii="Century" w:eastAsia="Century" w:hAnsi="Century" w:cs="Century"/>
        </w:rPr>
        <w:t xml:space="preserve"> </w:t>
      </w:r>
    </w:p>
    <w:p w14:paraId="6FF4A46D" w14:textId="77CA9A08" w:rsidR="00ED49E7" w:rsidRPr="00DB5910" w:rsidRDefault="001319C8" w:rsidP="001319C8">
      <w:pPr>
        <w:spacing w:after="69" w:line="259" w:lineRule="auto"/>
        <w:ind w:left="0" w:firstLine="0"/>
        <w:rPr>
          <w:b/>
          <w:bCs/>
        </w:rPr>
      </w:pPr>
      <w:r w:rsidRPr="00DB5910">
        <w:rPr>
          <w:rFonts w:hint="eastAsia"/>
          <w:b/>
          <w:bCs/>
          <w:sz w:val="24"/>
        </w:rPr>
        <w:t xml:space="preserve">３　</w:t>
      </w:r>
      <w:r w:rsidR="00D7391A" w:rsidRPr="00DB5910">
        <w:rPr>
          <w:b/>
          <w:bCs/>
          <w:sz w:val="24"/>
        </w:rPr>
        <w:t>公共施設等の整備等の内容</w:t>
      </w:r>
      <w:r w:rsidR="00D7391A" w:rsidRPr="00DB5910">
        <w:rPr>
          <w:rFonts w:ascii="Arial" w:eastAsia="Arial" w:hAnsi="Arial" w:cs="Arial"/>
          <w:b/>
          <w:bCs/>
          <w:sz w:val="24"/>
        </w:rPr>
        <w:t xml:space="preserve"> </w:t>
      </w:r>
    </w:p>
    <w:p w14:paraId="1754EC5A" w14:textId="40C30DAB" w:rsidR="00ED49E7" w:rsidRPr="00DB5910" w:rsidRDefault="00DB5910" w:rsidP="00DB5910">
      <w:pPr>
        <w:spacing w:after="69" w:line="259" w:lineRule="auto"/>
        <w:ind w:leftChars="200" w:left="420" w:firstLineChars="100" w:firstLine="210"/>
        <w:rPr>
          <w:color w:val="000000" w:themeColor="text1"/>
        </w:rPr>
      </w:pPr>
      <w:r w:rsidRPr="00DB5910">
        <w:rPr>
          <w:rFonts w:hint="eastAsia"/>
          <w:color w:val="000000" w:themeColor="text1"/>
        </w:rPr>
        <w:t>本事業は、特定事業として、計画地に立地する既存施設を解体後、</w:t>
      </w:r>
      <w:r>
        <w:rPr>
          <w:rFonts w:hint="eastAsia"/>
        </w:rPr>
        <w:t>三浦市子育て賃貸住宅等</w:t>
      </w:r>
      <w:r w:rsidRPr="00DB5910">
        <w:rPr>
          <w:rFonts w:hint="eastAsia"/>
          <w:color w:val="000000" w:themeColor="text1"/>
        </w:rPr>
        <w:t>（</w:t>
      </w:r>
      <w:r>
        <w:rPr>
          <w:rFonts w:hint="eastAsia"/>
          <w:color w:val="000000" w:themeColor="text1"/>
        </w:rPr>
        <w:t>子育て賃貸住宅</w:t>
      </w:r>
      <w:r w:rsidRPr="00DB5910">
        <w:rPr>
          <w:rFonts w:hint="eastAsia"/>
          <w:color w:val="000000" w:themeColor="text1"/>
        </w:rPr>
        <w:t>、</w:t>
      </w:r>
      <w:r>
        <w:rPr>
          <w:rFonts w:hint="eastAsia"/>
          <w:color w:val="000000" w:themeColor="text1"/>
        </w:rPr>
        <w:t>コミュニティセンター、</w:t>
      </w:r>
      <w:r w:rsidRPr="00DB5910">
        <w:rPr>
          <w:rFonts w:hint="eastAsia"/>
          <w:color w:val="000000" w:themeColor="text1"/>
        </w:rPr>
        <w:t>図書館</w:t>
      </w:r>
      <w:r>
        <w:rPr>
          <w:rFonts w:hint="eastAsia"/>
          <w:color w:val="000000" w:themeColor="text1"/>
        </w:rPr>
        <w:t>分館</w:t>
      </w:r>
      <w:r w:rsidRPr="00DB5910">
        <w:rPr>
          <w:rFonts w:hint="eastAsia"/>
          <w:color w:val="000000" w:themeColor="text1"/>
        </w:rPr>
        <w:t>、</w:t>
      </w:r>
      <w:r>
        <w:rPr>
          <w:rFonts w:hint="eastAsia"/>
          <w:color w:val="000000" w:themeColor="text1"/>
        </w:rPr>
        <w:t>市役所出張所</w:t>
      </w:r>
      <w:r w:rsidRPr="00DB5910">
        <w:rPr>
          <w:rFonts w:hint="eastAsia"/>
          <w:color w:val="000000" w:themeColor="text1"/>
        </w:rPr>
        <w:t>）の設計、建設、維持管理及び運営を一体的に実施する。</w:t>
      </w:r>
    </w:p>
    <w:p w14:paraId="2FFBEAD3" w14:textId="77777777" w:rsidR="00ED49E7" w:rsidRDefault="00D7391A">
      <w:pPr>
        <w:spacing w:after="93" w:line="259" w:lineRule="auto"/>
        <w:ind w:left="420" w:firstLine="0"/>
      </w:pPr>
      <w:r>
        <w:rPr>
          <w:rFonts w:ascii="Century" w:eastAsia="Century" w:hAnsi="Century" w:cs="Century"/>
        </w:rPr>
        <w:t xml:space="preserve"> </w:t>
      </w:r>
    </w:p>
    <w:p w14:paraId="6E6C67FB" w14:textId="1E0C3A36" w:rsidR="00ED49E7" w:rsidRPr="00DB5910" w:rsidRDefault="001319C8" w:rsidP="001319C8">
      <w:pPr>
        <w:spacing w:after="69" w:line="259" w:lineRule="auto"/>
        <w:ind w:left="0" w:firstLine="0"/>
        <w:rPr>
          <w:b/>
          <w:bCs/>
        </w:rPr>
      </w:pPr>
      <w:r w:rsidRPr="00DB5910">
        <w:rPr>
          <w:rFonts w:hint="eastAsia"/>
          <w:b/>
          <w:bCs/>
          <w:sz w:val="24"/>
        </w:rPr>
        <w:t xml:space="preserve">４　</w:t>
      </w:r>
      <w:r w:rsidR="00D7391A" w:rsidRPr="00DB5910">
        <w:rPr>
          <w:b/>
          <w:bCs/>
          <w:sz w:val="24"/>
        </w:rPr>
        <w:t>契約期間</w:t>
      </w:r>
      <w:r w:rsidR="00D7391A" w:rsidRPr="00DB5910">
        <w:rPr>
          <w:rFonts w:ascii="Arial" w:eastAsia="Arial" w:hAnsi="Arial" w:cs="Arial"/>
          <w:b/>
          <w:bCs/>
          <w:sz w:val="24"/>
        </w:rPr>
        <w:t xml:space="preserve"> </w:t>
      </w:r>
    </w:p>
    <w:p w14:paraId="4FDE0563" w14:textId="311CD0DB" w:rsidR="00ED49E7" w:rsidRDefault="00D7391A">
      <w:pPr>
        <w:spacing w:after="106" w:line="259" w:lineRule="auto"/>
        <w:ind w:left="420" w:right="5" w:firstLine="0"/>
      </w:pPr>
      <w:r>
        <w:t>令和</w:t>
      </w:r>
      <w:r w:rsidR="00DB5910">
        <w:rPr>
          <w:rFonts w:hint="eastAsia"/>
        </w:rPr>
        <w:t>４</w:t>
      </w:r>
      <w:r>
        <w:t>年</w:t>
      </w:r>
      <w:r w:rsidR="00DB5910">
        <w:rPr>
          <w:rFonts w:hint="eastAsia"/>
        </w:rPr>
        <w:t>６</w:t>
      </w:r>
      <w:r>
        <w:t>月</w:t>
      </w:r>
      <w:r w:rsidR="00DB5910">
        <w:rPr>
          <w:rFonts w:hint="eastAsia"/>
        </w:rPr>
        <w:t>21</w:t>
      </w:r>
      <w:r>
        <w:t>日～令和</w:t>
      </w:r>
      <w:r w:rsidR="00DB5910">
        <w:rPr>
          <w:rFonts w:hint="eastAsia"/>
        </w:rPr>
        <w:t>21</w:t>
      </w:r>
      <w:r>
        <w:t>年</w:t>
      </w:r>
      <w:r w:rsidR="00DB5910">
        <w:rPr>
          <w:rFonts w:hint="eastAsia"/>
        </w:rPr>
        <w:t>５</w:t>
      </w:r>
      <w:r>
        <w:t xml:space="preserve">月31日 </w:t>
      </w:r>
    </w:p>
    <w:p w14:paraId="138194E3" w14:textId="77777777" w:rsidR="00ED49E7" w:rsidRDefault="00D7391A">
      <w:pPr>
        <w:spacing w:after="91" w:line="259" w:lineRule="auto"/>
        <w:ind w:left="420" w:firstLine="0"/>
      </w:pPr>
      <w:r>
        <w:rPr>
          <w:rFonts w:ascii="Century" w:eastAsia="Century" w:hAnsi="Century" w:cs="Century"/>
        </w:rPr>
        <w:t xml:space="preserve"> </w:t>
      </w:r>
    </w:p>
    <w:p w14:paraId="6D398DD9" w14:textId="36ADE586" w:rsidR="00ED49E7" w:rsidRPr="00DB5910" w:rsidRDefault="001319C8" w:rsidP="001319C8">
      <w:pPr>
        <w:spacing w:after="69" w:line="259" w:lineRule="auto"/>
        <w:ind w:left="0" w:firstLine="0"/>
        <w:rPr>
          <w:b/>
          <w:bCs/>
        </w:rPr>
      </w:pPr>
      <w:r w:rsidRPr="00DB5910">
        <w:rPr>
          <w:rFonts w:hint="eastAsia"/>
          <w:b/>
          <w:bCs/>
          <w:sz w:val="24"/>
        </w:rPr>
        <w:t xml:space="preserve">５　</w:t>
      </w:r>
      <w:r w:rsidR="00D7391A" w:rsidRPr="00DB5910">
        <w:rPr>
          <w:b/>
          <w:bCs/>
          <w:sz w:val="24"/>
        </w:rPr>
        <w:t>事業の継続が困難となった場合における措置に関する事項</w:t>
      </w:r>
      <w:r w:rsidR="00D7391A" w:rsidRPr="00DB5910">
        <w:rPr>
          <w:rFonts w:ascii="Arial" w:eastAsia="Arial" w:hAnsi="Arial" w:cs="Arial"/>
          <w:b/>
          <w:bCs/>
          <w:sz w:val="24"/>
        </w:rPr>
        <w:t xml:space="preserve"> </w:t>
      </w:r>
    </w:p>
    <w:p w14:paraId="0DA22FD8" w14:textId="679EF8EE" w:rsidR="00DB5910" w:rsidRPr="00DB5910" w:rsidRDefault="00D7391A" w:rsidP="00DB5910">
      <w:pPr>
        <w:spacing w:after="3765"/>
        <w:ind w:left="420" w:right="5" w:firstLine="0"/>
      </w:pPr>
      <w:r>
        <w:t>本事項に関する事業契約の内容は、事業契約書における以下の条項のとおりである。</w:t>
      </w:r>
      <w:r>
        <w:rPr>
          <w:rFonts w:ascii="Century" w:eastAsia="Century" w:hAnsi="Century" w:cs="Century"/>
        </w:rPr>
        <w:t xml:space="preserve"> </w:t>
      </w:r>
      <w:r w:rsidR="00DB5910" w:rsidRPr="00C17697">
        <w:rPr>
          <w:color w:val="000000" w:themeColor="text1"/>
        </w:rPr>
        <w:br/>
      </w:r>
    </w:p>
    <w:p w14:paraId="19450000" w14:textId="7B32A6EC" w:rsidR="00DB5910" w:rsidRDefault="004C43BE" w:rsidP="00DB5910">
      <w:pPr>
        <w:pStyle w:val="3"/>
        <w:spacing w:after="120"/>
        <w:ind w:leftChars="34" w:left="71"/>
        <w:rPr>
          <w:color w:val="000000" w:themeColor="text1"/>
          <w:sz w:val="24"/>
          <w:szCs w:val="22"/>
        </w:rPr>
      </w:pPr>
      <w:bookmarkStart w:id="1" w:name="_Toc80770834"/>
      <w:r>
        <w:rPr>
          <w:rFonts w:hint="eastAsia"/>
          <w:noProof/>
          <w:color w:val="000000" w:themeColor="text1"/>
          <w:sz w:val="24"/>
          <w:szCs w:val="22"/>
          <w:lang w:val="ja-JP"/>
          <w14:ligatures w14:val="standardContextual"/>
        </w:rPr>
        <w:lastRenderedPageBreak/>
        <mc:AlternateContent>
          <mc:Choice Requires="wps">
            <w:drawing>
              <wp:anchor distT="0" distB="0" distL="114300" distR="114300" simplePos="0" relativeHeight="251659264" behindDoc="0" locked="0" layoutInCell="1" allowOverlap="1" wp14:anchorId="0D2294B9" wp14:editId="06991617">
                <wp:simplePos x="0" y="0"/>
                <wp:positionH relativeFrom="margin">
                  <wp:align>left</wp:align>
                </wp:positionH>
                <wp:positionV relativeFrom="paragraph">
                  <wp:posOffset>-59544</wp:posOffset>
                </wp:positionV>
                <wp:extent cx="5716694" cy="8721969"/>
                <wp:effectExtent l="0" t="0" r="17780" b="22225"/>
                <wp:wrapNone/>
                <wp:docPr id="1" name="正方形/長方形 1"/>
                <wp:cNvGraphicFramePr/>
                <a:graphic xmlns:a="http://schemas.openxmlformats.org/drawingml/2006/main">
                  <a:graphicData uri="http://schemas.microsoft.com/office/word/2010/wordprocessingShape">
                    <wps:wsp>
                      <wps:cNvSpPr/>
                      <wps:spPr>
                        <a:xfrm>
                          <a:off x="0" y="0"/>
                          <a:ext cx="5716694" cy="872196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B897A" id="正方形/長方形 1" o:spid="_x0000_s1026" style="position:absolute;left:0;text-align:left;margin-left:0;margin-top:-4.7pt;width:450.15pt;height:68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" filled="f" strokecolor="black [3213]" strokeweight="1pt">
                <w10:wrap anchorx="margin"/>
              </v:rect>
            </w:pict>
          </mc:Fallback>
        </mc:AlternateContent>
      </w:r>
      <w:r w:rsidR="00DB5910" w:rsidRPr="00DB5910">
        <w:rPr>
          <w:rFonts w:hint="eastAsia"/>
          <w:color w:val="000000" w:themeColor="text1"/>
          <w:sz w:val="24"/>
          <w:szCs w:val="22"/>
        </w:rPr>
        <w:t>第２節　子育て賃貸住宅等の引渡し前の契約解除等</w:t>
      </w:r>
    </w:p>
    <w:p w14:paraId="6061DC77" w14:textId="77777777" w:rsidR="00DB5910" w:rsidRPr="00DB5910" w:rsidRDefault="00DB5910" w:rsidP="00DB5910"/>
    <w:p w14:paraId="22122C4A" w14:textId="73BF9F09" w:rsidR="00DB5910" w:rsidRPr="00C17697" w:rsidRDefault="00DB5910" w:rsidP="00DB5910">
      <w:pPr>
        <w:pStyle w:val="3"/>
        <w:spacing w:after="120"/>
        <w:ind w:left="281"/>
        <w:rPr>
          <w:color w:val="000000" w:themeColor="text1"/>
        </w:rPr>
      </w:pPr>
      <w:r w:rsidRPr="00C17697">
        <w:rPr>
          <w:rFonts w:hint="eastAsia"/>
          <w:color w:val="000000" w:themeColor="text1"/>
        </w:rPr>
        <w:t>第</w:t>
      </w:r>
      <w:r w:rsidRPr="00C17697">
        <w:rPr>
          <w:color w:val="000000" w:themeColor="text1"/>
        </w:rPr>
        <w:t>66</w:t>
      </w:r>
      <w:r w:rsidRPr="00C17697">
        <w:rPr>
          <w:rFonts w:hint="eastAsia"/>
          <w:color w:val="000000" w:themeColor="text1"/>
        </w:rPr>
        <w:t>条　子育て賃貸住宅等引渡し前の事業者の責めに帰すべき事由による契約解除等</w:t>
      </w:r>
      <w:bookmarkEnd w:id="1"/>
    </w:p>
    <w:p w14:paraId="2E39DCEA" w14:textId="77777777" w:rsidR="00DB5910" w:rsidRPr="00C17697" w:rsidRDefault="00DB5910" w:rsidP="00DB5910">
      <w:pPr>
        <w:pStyle w:val="033"/>
        <w:rPr>
          <w:color w:val="000000" w:themeColor="text1"/>
        </w:rPr>
      </w:pPr>
      <w:r w:rsidRPr="00C17697">
        <w:rPr>
          <w:rFonts w:hint="eastAsia"/>
          <w:color w:val="000000" w:themeColor="text1"/>
        </w:rPr>
        <w:t>１　本事業契約の締結日以後、事業者から市に対する子育て賃貸住宅等の引渡しまでの間において、次に掲げるいずれかの事由が生じた場合、市は、事業者に対して、次項に掲げる措置のいずれかを執ることができる。ただし、事業者が要求水準を満たしていない場合の手続きは、モニタリング減額方法説明書の定めに従う。</w:t>
      </w:r>
    </w:p>
    <w:p w14:paraId="7CDCC22A" w14:textId="77777777" w:rsidR="00DB5910" w:rsidRPr="00C17697" w:rsidRDefault="00DB5910" w:rsidP="00DB5910">
      <w:pPr>
        <w:pStyle w:val="04"/>
        <w:rPr>
          <w:color w:val="000000" w:themeColor="text1"/>
        </w:rPr>
      </w:pPr>
      <w:r w:rsidRPr="00C17697">
        <w:rPr>
          <w:color w:val="000000" w:themeColor="text1"/>
        </w:rPr>
        <w:t>(1)　事業者が本事業の全部又は一部の履行を怠り、その状態が30</w:t>
      </w:r>
      <w:r w:rsidRPr="00C17697">
        <w:rPr>
          <w:rFonts w:hint="eastAsia"/>
          <w:color w:val="000000" w:themeColor="text1"/>
        </w:rPr>
        <w:t>日間以上にわたり継続したとき。</w:t>
      </w:r>
    </w:p>
    <w:p w14:paraId="3C11B833" w14:textId="77777777" w:rsidR="00DB5910" w:rsidRPr="00C17697" w:rsidRDefault="00DB5910" w:rsidP="00DB5910">
      <w:pPr>
        <w:pStyle w:val="04"/>
        <w:rPr>
          <w:color w:val="000000" w:themeColor="text1"/>
        </w:rPr>
      </w:pPr>
      <w:r w:rsidRPr="00C17697">
        <w:rPr>
          <w:color w:val="000000" w:themeColor="text1"/>
        </w:rPr>
        <w:t>(2)　事業者が、事業者の責に帰すべき事由により、</w:t>
      </w:r>
      <w:r w:rsidRPr="00C17697">
        <w:rPr>
          <w:rFonts w:hint="eastAsia"/>
          <w:color w:val="000000" w:themeColor="text1"/>
        </w:rPr>
        <w:t>別紙２に記載された工事開始日を過ぎても本工事を開始せず、市が相当の期間を定めて事業者に対して催告したにもかかわらず、事業者から市に対して合理的説明がなされないとき。</w:t>
      </w:r>
    </w:p>
    <w:p w14:paraId="0ED44895" w14:textId="77777777" w:rsidR="00DB5910" w:rsidRPr="00C17697" w:rsidRDefault="00DB5910" w:rsidP="00DB5910">
      <w:pPr>
        <w:pStyle w:val="04"/>
        <w:rPr>
          <w:color w:val="000000" w:themeColor="text1"/>
        </w:rPr>
      </w:pPr>
      <w:r w:rsidRPr="00C17697">
        <w:rPr>
          <w:color w:val="000000" w:themeColor="text1"/>
        </w:rPr>
        <w:t>(3)　事業者の責に帰すべき事由により、本引渡予定日までに</w:t>
      </w:r>
      <w:r w:rsidRPr="00C17697">
        <w:rPr>
          <w:rFonts w:hint="eastAsia"/>
          <w:color w:val="000000" w:themeColor="text1"/>
        </w:rPr>
        <w:t>子育て賃貸住宅等が完成しないとき。</w:t>
      </w:r>
    </w:p>
    <w:p w14:paraId="00F13D9F" w14:textId="77777777" w:rsidR="00DB5910" w:rsidRPr="00C17697" w:rsidRDefault="00DB5910" w:rsidP="00DB5910">
      <w:pPr>
        <w:pStyle w:val="04"/>
        <w:rPr>
          <w:color w:val="000000" w:themeColor="text1"/>
        </w:rPr>
      </w:pPr>
      <w:r w:rsidRPr="00C17697">
        <w:rPr>
          <w:color w:val="000000" w:themeColor="text1"/>
        </w:rPr>
        <w:t>(4)　事業者に係る破産手続開始、会社更生手続開始、民事再生手続開始、特別清算手続開始その他の倒産法制上の手続きについて、事業者の取締役会でその申立てを決議したとき又はその他の第三者（事業者の役員及び従業員を含む。）によりその申立てがなされたとき。</w:t>
      </w:r>
    </w:p>
    <w:p w14:paraId="41D5A6CC" w14:textId="77777777" w:rsidR="00DB5910" w:rsidRPr="00C17697" w:rsidRDefault="00DB5910" w:rsidP="00DB5910">
      <w:pPr>
        <w:pStyle w:val="04"/>
        <w:rPr>
          <w:color w:val="000000" w:themeColor="text1"/>
        </w:rPr>
      </w:pPr>
      <w:r w:rsidRPr="00C17697">
        <w:rPr>
          <w:color w:val="000000" w:themeColor="text1"/>
        </w:rPr>
        <w:t>(5)　事業者が次のいずれかに該当したとき。</w:t>
      </w:r>
    </w:p>
    <w:p w14:paraId="3C6CB621" w14:textId="77777777" w:rsidR="00DB5910" w:rsidRPr="00C17697" w:rsidRDefault="00DB5910" w:rsidP="00DB5910">
      <w:pPr>
        <w:pStyle w:val="0330"/>
        <w:rPr>
          <w:color w:val="000000" w:themeColor="text1"/>
        </w:rPr>
      </w:pPr>
      <w:r w:rsidRPr="00C17697">
        <w:rPr>
          <w:rFonts w:hint="eastAsia"/>
          <w:color w:val="000000" w:themeColor="text1"/>
        </w:rPr>
        <w:t>ア　役員等（役員又はその支店若しくは事務所の代表者をいう。以下本号おいて同じ。）に</w:t>
      </w:r>
      <w:r w:rsidRPr="00C17697">
        <w:rPr>
          <w:rFonts w:ascii="ＭＳ 明朝" w:hAnsi="ＭＳ 明朝" w:hint="eastAsia"/>
          <w:color w:val="000000" w:themeColor="text1"/>
        </w:rPr>
        <w:t>三浦市暴力団排除条例（平成</w:t>
      </w:r>
      <w:r w:rsidRPr="00C17697">
        <w:rPr>
          <w:rFonts w:ascii="ＭＳ 明朝" w:hAnsi="ＭＳ 明朝"/>
          <w:color w:val="000000" w:themeColor="text1"/>
        </w:rPr>
        <w:t>23年三浦市条例第2号）第２条</w:t>
      </w:r>
      <w:r w:rsidRPr="00C17697">
        <w:rPr>
          <w:rFonts w:ascii="ＭＳ 明朝" w:hAnsi="ＭＳ 明朝" w:hint="eastAsia"/>
          <w:color w:val="000000" w:themeColor="text1"/>
        </w:rPr>
        <w:t>第４号</w:t>
      </w:r>
      <w:r w:rsidRPr="00C17697">
        <w:rPr>
          <w:rFonts w:ascii="ＭＳ 明朝" w:hAnsi="ＭＳ 明朝"/>
          <w:color w:val="000000" w:themeColor="text1"/>
        </w:rPr>
        <w:t>に定める暴力団員</w:t>
      </w:r>
      <w:r w:rsidRPr="00C17697">
        <w:rPr>
          <w:rFonts w:ascii="ＭＳ 明朝" w:hAnsi="ＭＳ 明朝" w:hint="eastAsia"/>
          <w:color w:val="000000" w:themeColor="text1"/>
        </w:rPr>
        <w:t>等（以下「暴力団員等」という。）又はこれらの者と社会的に非難されるべき関係を有する者</w:t>
      </w:r>
      <w:r w:rsidRPr="00C17697">
        <w:rPr>
          <w:rFonts w:hint="eastAsia"/>
          <w:color w:val="000000" w:themeColor="text1"/>
        </w:rPr>
        <w:t>がいると認められるとき。</w:t>
      </w:r>
    </w:p>
    <w:p w14:paraId="3193E303" w14:textId="77777777" w:rsidR="00DB5910" w:rsidRPr="00C17697" w:rsidRDefault="00DB5910" w:rsidP="00DB5910">
      <w:pPr>
        <w:pStyle w:val="0330"/>
        <w:rPr>
          <w:color w:val="000000" w:themeColor="text1"/>
        </w:rPr>
      </w:pPr>
      <w:r w:rsidRPr="00C17697">
        <w:rPr>
          <w:rFonts w:hint="eastAsia"/>
          <w:color w:val="000000" w:themeColor="text1"/>
        </w:rPr>
        <w:t>イ　暴力団員等が経営又は運営に実質的に関与していると認められるときその他同条例第２条第５号に規定する暴力団経営支配法人等に該当するとき。</w:t>
      </w:r>
    </w:p>
    <w:p w14:paraId="1178A776" w14:textId="77777777" w:rsidR="00DB5910" w:rsidRPr="00C17697" w:rsidRDefault="00DB5910" w:rsidP="00DB5910">
      <w:pPr>
        <w:pStyle w:val="0330"/>
        <w:rPr>
          <w:color w:val="000000" w:themeColor="text1"/>
        </w:rPr>
      </w:pPr>
      <w:r w:rsidRPr="00C17697">
        <w:rPr>
          <w:rFonts w:hint="eastAsia"/>
          <w:color w:val="000000" w:themeColor="text1"/>
        </w:rPr>
        <w:t>ウ　役員等が、暴力団の威力又は暴力団員等が経営若しくは運営に実質的に関与している法人等を利用する等していると認められるとき。</w:t>
      </w:r>
    </w:p>
    <w:p w14:paraId="5CBD0446" w14:textId="77777777" w:rsidR="00DB5910" w:rsidRPr="00C17697" w:rsidRDefault="00DB5910" w:rsidP="00DB5910">
      <w:pPr>
        <w:pStyle w:val="0330"/>
        <w:rPr>
          <w:color w:val="000000" w:themeColor="text1"/>
        </w:rPr>
      </w:pPr>
      <w:r w:rsidRPr="00C17697">
        <w:rPr>
          <w:rFonts w:hint="eastAsia"/>
          <w:color w:val="000000" w:themeColor="text1"/>
        </w:rPr>
        <w:t>エ　役員等が、暴力団員等が経営若しくは運営に実質的に関与している法人等に対して資金等を供給し、又は便宜を供与する等、暴力団の維持運営に協力し、又は関与していると認められるとき。</w:t>
      </w:r>
    </w:p>
    <w:p w14:paraId="5A59EA4A" w14:textId="77777777" w:rsidR="00DB5910" w:rsidRPr="00C17697" w:rsidRDefault="00DB5910" w:rsidP="00DB5910">
      <w:pPr>
        <w:pStyle w:val="0330"/>
        <w:rPr>
          <w:color w:val="000000" w:themeColor="text1"/>
        </w:rPr>
      </w:pPr>
      <w:r w:rsidRPr="00C17697">
        <w:rPr>
          <w:rFonts w:hint="eastAsia"/>
          <w:color w:val="000000" w:themeColor="text1"/>
        </w:rPr>
        <w:t>オ　役員等が、暴力団員等と社会的に非難されるべき関係を有していると認められるとき。</w:t>
      </w:r>
    </w:p>
    <w:p w14:paraId="467DF233" w14:textId="77777777" w:rsidR="00DB5910" w:rsidRPr="00C17697" w:rsidRDefault="00DB5910" w:rsidP="00DB5910">
      <w:pPr>
        <w:pStyle w:val="0330"/>
        <w:rPr>
          <w:color w:val="000000" w:themeColor="text1"/>
        </w:rPr>
      </w:pPr>
      <w:r w:rsidRPr="00C17697">
        <w:rPr>
          <w:rFonts w:hint="eastAsia"/>
          <w:color w:val="000000" w:themeColor="text1"/>
        </w:rPr>
        <w:t>カ　役員等が、その相手方がアからオまでのいずれかに該当する法人等であることを知りながら、これを利用する等していると認められるとき。</w:t>
      </w:r>
    </w:p>
    <w:p w14:paraId="68C155C8" w14:textId="77777777" w:rsidR="00DB5910" w:rsidRPr="00C17697" w:rsidRDefault="00DB5910" w:rsidP="00DB5910">
      <w:pPr>
        <w:pStyle w:val="04"/>
        <w:rPr>
          <w:color w:val="000000" w:themeColor="text1"/>
        </w:rPr>
      </w:pPr>
      <w:r w:rsidRPr="00C17697">
        <w:rPr>
          <w:color w:val="000000" w:themeColor="text1"/>
        </w:rPr>
        <w:t>(6)　前各号に掲げる場合のほか、事業者が</w:t>
      </w:r>
      <w:r w:rsidRPr="00C17697">
        <w:rPr>
          <w:rFonts w:hint="eastAsia"/>
          <w:color w:val="000000" w:themeColor="text1"/>
        </w:rPr>
        <w:t>適用のある法令等若しくは</w:t>
      </w:r>
      <w:r w:rsidRPr="00C17697">
        <w:rPr>
          <w:color w:val="000000" w:themeColor="text1"/>
        </w:rPr>
        <w:t>本事業契約に違反し、</w:t>
      </w:r>
      <w:r w:rsidRPr="00C17697">
        <w:rPr>
          <w:rFonts w:hint="eastAsia"/>
          <w:color w:val="000000" w:themeColor="text1"/>
        </w:rPr>
        <w:t>構成企業が基本協定書若しくは</w:t>
      </w:r>
      <w:r w:rsidRPr="00C17697">
        <w:rPr>
          <w:rFonts w:cs="ＭＳ Ｐゴシック" w:hint="eastAsia"/>
          <w:color w:val="000000" w:themeColor="text1"/>
          <w:kern w:val="0"/>
        </w:rPr>
        <w:t>出資者誓約書</w:t>
      </w:r>
      <w:r w:rsidRPr="00C17697">
        <w:rPr>
          <w:rFonts w:hint="eastAsia"/>
          <w:color w:val="000000" w:themeColor="text1"/>
        </w:rPr>
        <w:t>に違反し、又は事業者若しくは構成企業による表明保証が真実でなく</w:t>
      </w:r>
      <w:r w:rsidRPr="00C17697">
        <w:rPr>
          <w:color w:val="000000" w:themeColor="text1"/>
        </w:rPr>
        <w:t>、</w:t>
      </w:r>
      <w:r w:rsidRPr="00C17697">
        <w:rPr>
          <w:rFonts w:hint="eastAsia"/>
          <w:color w:val="000000" w:themeColor="text1"/>
        </w:rPr>
        <w:t>かかる</w:t>
      </w:r>
      <w:r w:rsidRPr="00C17697">
        <w:rPr>
          <w:color w:val="000000" w:themeColor="text1"/>
        </w:rPr>
        <w:t>違反</w:t>
      </w:r>
      <w:r w:rsidRPr="00C17697">
        <w:rPr>
          <w:rFonts w:hint="eastAsia"/>
          <w:color w:val="000000" w:themeColor="text1"/>
        </w:rPr>
        <w:t>又は不実</w:t>
      </w:r>
      <w:r w:rsidRPr="00C17697">
        <w:rPr>
          <w:color w:val="000000" w:themeColor="text1"/>
        </w:rPr>
        <w:t>により本事業契約の目的を達することができないと</w:t>
      </w:r>
      <w:r w:rsidRPr="00C17697">
        <w:rPr>
          <w:rFonts w:hint="eastAsia"/>
          <w:color w:val="000000" w:themeColor="text1"/>
        </w:rPr>
        <w:t>市が</w:t>
      </w:r>
      <w:r w:rsidRPr="00C17697">
        <w:rPr>
          <w:color w:val="000000" w:themeColor="text1"/>
        </w:rPr>
        <w:t>認め</w:t>
      </w:r>
      <w:r w:rsidRPr="00C17697">
        <w:rPr>
          <w:rFonts w:hint="eastAsia"/>
          <w:color w:val="000000" w:themeColor="text1"/>
        </w:rPr>
        <w:t>た</w:t>
      </w:r>
      <w:r w:rsidRPr="00C17697">
        <w:rPr>
          <w:color w:val="000000" w:themeColor="text1"/>
        </w:rPr>
        <w:t>とき。</w:t>
      </w:r>
    </w:p>
    <w:p w14:paraId="5C04CFE4" w14:textId="77777777" w:rsidR="00DB5910" w:rsidRPr="00C17697" w:rsidRDefault="00DB5910" w:rsidP="00DB5910">
      <w:pPr>
        <w:pStyle w:val="033"/>
        <w:rPr>
          <w:color w:val="000000" w:themeColor="text1"/>
        </w:rPr>
      </w:pPr>
      <w:r w:rsidRPr="00C17697">
        <w:rPr>
          <w:rFonts w:hint="eastAsia"/>
          <w:color w:val="000000" w:themeColor="text1"/>
        </w:rPr>
        <w:t>２　前項において、市が事業者に対して執り得る措置は、以下のとおりとする。</w:t>
      </w:r>
    </w:p>
    <w:p w14:paraId="3FA84FCB" w14:textId="77777777" w:rsidR="00DB5910" w:rsidRPr="00C17697" w:rsidRDefault="00DB5910" w:rsidP="00DB5910">
      <w:pPr>
        <w:pStyle w:val="04"/>
        <w:rPr>
          <w:color w:val="000000" w:themeColor="text1"/>
        </w:rPr>
      </w:pPr>
      <w:r w:rsidRPr="00C17697">
        <w:rPr>
          <w:color w:val="000000" w:themeColor="text1"/>
        </w:rPr>
        <w:t>(1)　市は、事業者に対して書面で通知した上で、その裁量により、本事業契約の全部又は一部を解除することができる。</w:t>
      </w:r>
    </w:p>
    <w:p w14:paraId="370A0327"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1627B1EF" w14:textId="77777777" w:rsidR="00DB5910" w:rsidRPr="00C17697" w:rsidRDefault="00DB5910" w:rsidP="00DB5910">
      <w:pPr>
        <w:pStyle w:val="04"/>
        <w:rPr>
          <w:color w:val="000000" w:themeColor="text1"/>
        </w:rPr>
      </w:pPr>
      <w:r w:rsidRPr="00C17697">
        <w:rPr>
          <w:color w:val="000000" w:themeColor="text1"/>
        </w:rPr>
        <w:t>(3)　市は、本事業を継続することが合理的と判断した場合、事業者をして、事業者の本事業契約上の地位を、法令</w:t>
      </w:r>
      <w:r w:rsidRPr="00C17697">
        <w:rPr>
          <w:rFonts w:hint="eastAsia"/>
          <w:color w:val="000000" w:themeColor="text1"/>
        </w:rPr>
        <w:t>等</w:t>
      </w:r>
      <w:r w:rsidRPr="00C17697">
        <w:rPr>
          <w:color w:val="000000" w:themeColor="text1"/>
        </w:rPr>
        <w:t>に基づき、市が認める条件で、市が選定した第三者へ譲渡させることができる。</w:t>
      </w:r>
    </w:p>
    <w:p w14:paraId="0BE1CB3C" w14:textId="01BFA774" w:rsidR="00DB5910" w:rsidRPr="00C17697" w:rsidRDefault="00DB5910" w:rsidP="00DB5910">
      <w:pPr>
        <w:pStyle w:val="033"/>
        <w:rPr>
          <w:color w:val="000000" w:themeColor="text1"/>
        </w:rPr>
      </w:pPr>
      <w:r w:rsidRPr="00C17697">
        <w:rPr>
          <w:rFonts w:hint="eastAsia"/>
          <w:color w:val="000000" w:themeColor="text1"/>
        </w:rPr>
        <w:t>３　子育て賃貸住宅等の引渡し前に前項第１号により本事業契約が解除された場合、事</w:t>
      </w:r>
      <w:r w:rsidR="004C43BE">
        <w:rPr>
          <w:rFonts w:hint="eastAsia"/>
          <w:noProof/>
          <w:color w:val="000000" w:themeColor="text1"/>
          <w:sz w:val="24"/>
          <w:lang w:val="ja-JP"/>
          <w14:ligatures w14:val="standardContextual"/>
        </w:rPr>
        <w:lastRenderedPageBreak/>
        <mc:AlternateContent>
          <mc:Choice Requires="wps">
            <w:drawing>
              <wp:anchor distT="0" distB="0" distL="114300" distR="114300" simplePos="0" relativeHeight="251661312" behindDoc="0" locked="0" layoutInCell="1" allowOverlap="1" wp14:anchorId="695A32F1" wp14:editId="7248408E">
                <wp:simplePos x="0" y="0"/>
                <wp:positionH relativeFrom="margin">
                  <wp:posOffset>57150</wp:posOffset>
                </wp:positionH>
                <wp:positionV relativeFrom="paragraph">
                  <wp:posOffset>-36488</wp:posOffset>
                </wp:positionV>
                <wp:extent cx="5716694" cy="8721969"/>
                <wp:effectExtent l="0" t="0" r="17780" b="22225"/>
                <wp:wrapNone/>
                <wp:docPr id="2" name="正方形/長方形 2"/>
                <wp:cNvGraphicFramePr/>
                <a:graphic xmlns:a="http://schemas.openxmlformats.org/drawingml/2006/main">
                  <a:graphicData uri="http://schemas.microsoft.com/office/word/2010/wordprocessingShape">
                    <wps:wsp>
                      <wps:cNvSpPr/>
                      <wps:spPr>
                        <a:xfrm>
                          <a:off x="0" y="0"/>
                          <a:ext cx="5716694" cy="872196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14F60" id="正方形/長方形 2" o:spid="_x0000_s1026" style="position:absolute;left:0;text-align:left;margin-left:4.5pt;margin-top:-2.85pt;width:450.15pt;height:686.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" filled="f" strokecolor="black [3213]" strokeweight="1pt">
                <w10:wrap anchorx="margin"/>
              </v:rect>
            </w:pict>
          </mc:Fallback>
        </mc:AlternateContent>
      </w:r>
      <w:r w:rsidRPr="00C17697">
        <w:rPr>
          <w:rFonts w:hint="eastAsia"/>
          <w:color w:val="000000" w:themeColor="text1"/>
        </w:rPr>
        <w:t>業者は、市に対して、サービス購入料のうち設計・建設業務に係る対価の額（ただし、消費税及び地方消費税を含み、割賦金利を除く。）の</w:t>
      </w:r>
      <w:r w:rsidRPr="00C17697">
        <w:rPr>
          <w:color w:val="000000" w:themeColor="text1"/>
        </w:rPr>
        <w:t>10分の１</w:t>
      </w:r>
      <w:r w:rsidRPr="00C17697">
        <w:rPr>
          <w:rFonts w:hint="eastAsia"/>
          <w:color w:val="000000" w:themeColor="text1"/>
        </w:rPr>
        <w:t>に相当する金額を違約金として市の指定する期間内に支払う。さらに、市が被った損害の額が上記違約金の額を超過する場合、市は、かかる超過額について、事業者に損害賠償請求を行うことができる。</w:t>
      </w:r>
    </w:p>
    <w:p w14:paraId="703E731E" w14:textId="6779EF6B" w:rsidR="00DB5910" w:rsidRPr="00C17697" w:rsidRDefault="00DB5910" w:rsidP="00DB5910">
      <w:pPr>
        <w:pStyle w:val="033"/>
        <w:rPr>
          <w:color w:val="000000" w:themeColor="text1"/>
        </w:rPr>
      </w:pPr>
      <w:r w:rsidRPr="00C17697">
        <w:rPr>
          <w:rFonts w:hint="eastAsia"/>
          <w:color w:val="000000" w:themeColor="text1"/>
        </w:rPr>
        <w:t>４　市が第２項第１号により本事業契約の解除を選択した場合において、子育て賃貸住宅等の出来形部分が存在する場合、市は、これを検査の上、その全部又は一部を買い受け、当該出来形部分の買受代金と前項の違約金及び損害賠償請求権に係る金額とを、対当額で相殺することができる。この場合、市は、かかる相殺後の買受代金の残額を、市の選択により、①経過利息</w:t>
      </w:r>
      <w:r w:rsidRPr="00C17697">
        <w:rPr>
          <w:color w:val="000000" w:themeColor="text1"/>
        </w:rPr>
        <w:t>(</w:t>
      </w:r>
      <w:r w:rsidRPr="00C17697">
        <w:rPr>
          <w:rFonts w:hint="eastAsia"/>
          <w:color w:val="000000" w:themeColor="text1"/>
        </w:rPr>
        <w:t>Ａ</w:t>
      </w:r>
      <w:r w:rsidRPr="00C17697">
        <w:rPr>
          <w:color w:val="000000" w:themeColor="text1"/>
        </w:rPr>
        <w:t>)</w:t>
      </w:r>
      <w:r w:rsidRPr="00C17697">
        <w:rPr>
          <w:rFonts w:hint="eastAsia"/>
          <w:color w:val="000000" w:themeColor="text1"/>
        </w:rPr>
        <w:t>を付した上で解除前の支払スケジュールに従って、又は②一括払いにより支払う。</w:t>
      </w:r>
    </w:p>
    <w:p w14:paraId="26D33A30" w14:textId="76C950A7" w:rsidR="00DB5910" w:rsidRPr="00C17697" w:rsidRDefault="00DB5910" w:rsidP="00DB5910">
      <w:pPr>
        <w:pStyle w:val="033"/>
        <w:rPr>
          <w:color w:val="000000" w:themeColor="text1"/>
        </w:rPr>
      </w:pPr>
      <w:r w:rsidRPr="00C17697">
        <w:rPr>
          <w:rFonts w:hint="eastAsia"/>
          <w:color w:val="000000" w:themeColor="text1"/>
        </w:rPr>
        <w:t>５　前項の場合において、市が子育て賃貸住宅等の出来形部分を買い受けない場合、事業者は、自らの費用と責任により、事業用地を原状（事業用地については更地）とした上で、速やかにこれを市に引き渡さなければならない。</w:t>
      </w:r>
    </w:p>
    <w:p w14:paraId="106C19AF" w14:textId="77777777" w:rsidR="00DB5910" w:rsidRPr="00C17697" w:rsidRDefault="00DB5910" w:rsidP="00DB5910">
      <w:pPr>
        <w:rPr>
          <w:color w:val="000000" w:themeColor="text1"/>
        </w:rPr>
      </w:pPr>
    </w:p>
    <w:p w14:paraId="1E2204AD" w14:textId="5D0C4AEC" w:rsidR="00DB5910" w:rsidRPr="00C17697" w:rsidRDefault="00DB5910" w:rsidP="00DB5910">
      <w:pPr>
        <w:pStyle w:val="3"/>
        <w:spacing w:after="120"/>
        <w:ind w:left="281"/>
        <w:rPr>
          <w:color w:val="000000" w:themeColor="text1"/>
        </w:rPr>
      </w:pPr>
      <w:bookmarkStart w:id="2" w:name="_Toc80770835"/>
      <w:r w:rsidRPr="00C17697">
        <w:rPr>
          <w:rFonts w:hint="eastAsia"/>
          <w:color w:val="000000" w:themeColor="text1"/>
        </w:rPr>
        <w:t>第</w:t>
      </w:r>
      <w:r w:rsidRPr="00C17697">
        <w:rPr>
          <w:color w:val="000000" w:themeColor="text1"/>
        </w:rPr>
        <w:t>67</w:t>
      </w:r>
      <w:r w:rsidRPr="00C17697">
        <w:rPr>
          <w:rFonts w:hint="eastAsia"/>
          <w:color w:val="000000" w:themeColor="text1"/>
        </w:rPr>
        <w:t>条　本</w:t>
      </w:r>
      <w:r w:rsidRPr="00C17697">
        <w:rPr>
          <w:rFonts w:hint="eastAsia"/>
          <w:bCs/>
          <w:color w:val="000000" w:themeColor="text1"/>
        </w:rPr>
        <w:t>指定の発効</w:t>
      </w:r>
      <w:r w:rsidRPr="00C17697">
        <w:rPr>
          <w:rFonts w:hint="eastAsia"/>
          <w:color w:val="000000" w:themeColor="text1"/>
        </w:rPr>
        <w:t>前の市の責めに帰すべき事由による契約解除等</w:t>
      </w:r>
      <w:bookmarkEnd w:id="2"/>
    </w:p>
    <w:p w14:paraId="1A1A19DF" w14:textId="77777777" w:rsidR="00DB5910" w:rsidRPr="00C17697" w:rsidRDefault="00DB5910" w:rsidP="00DB5910">
      <w:pPr>
        <w:pStyle w:val="033"/>
        <w:rPr>
          <w:color w:val="000000" w:themeColor="text1"/>
        </w:rPr>
      </w:pPr>
      <w:r w:rsidRPr="00C17697">
        <w:rPr>
          <w:rFonts w:hint="eastAsia"/>
          <w:color w:val="000000" w:themeColor="text1"/>
        </w:rPr>
        <w:t>１　本事業契約締結日以後、事業者から市に対する子育て賃貸住宅等の引渡しがなされるまでの間において、市が本事業契約上の重要な義務に違反した場合、事業者は、市に対し、書面で通知の上、当該違反の是正を求めることができる。事業者は、かかる通知が市に到達した日から</w:t>
      </w:r>
      <w:r w:rsidRPr="00C17697">
        <w:rPr>
          <w:color w:val="000000" w:themeColor="text1"/>
        </w:rPr>
        <w:t>60日以内に市が当該違反を是正しない場合には、市に対して、さらに書面で通知をした上で、本事業契約を解除することができる。</w:t>
      </w:r>
    </w:p>
    <w:p w14:paraId="765F3C40" w14:textId="77777777" w:rsidR="00DB5910" w:rsidRPr="00C17697" w:rsidRDefault="00DB5910" w:rsidP="00DB5910">
      <w:pPr>
        <w:pStyle w:val="033"/>
        <w:rPr>
          <w:color w:val="000000" w:themeColor="text1"/>
        </w:rPr>
      </w:pPr>
      <w:r w:rsidRPr="00C17697">
        <w:rPr>
          <w:rFonts w:hint="eastAsia"/>
          <w:color w:val="000000" w:themeColor="text1"/>
        </w:rPr>
        <w:t>２　前項の規定により、本事業契約の全部又は一部が解除された場合であっても、子育て賃貸住宅等の出来形部分が存在する場合、市は、これを検査の上、その全部又は一部を買い受ける。この場合、市は、事業者に対し、市が事業者に対して支払うべき金額に、市の選択により、①経過利息</w:t>
      </w:r>
      <w:r w:rsidRPr="00C17697">
        <w:rPr>
          <w:color w:val="000000" w:themeColor="text1"/>
        </w:rPr>
        <w:t>(</w:t>
      </w:r>
      <w:r w:rsidRPr="00C17697">
        <w:rPr>
          <w:rFonts w:hint="eastAsia"/>
          <w:color w:val="000000" w:themeColor="text1"/>
        </w:rPr>
        <w:t>Ｂ</w:t>
      </w:r>
      <w:r w:rsidRPr="00C17697">
        <w:rPr>
          <w:color w:val="000000" w:themeColor="text1"/>
        </w:rPr>
        <w:t>)</w:t>
      </w:r>
      <w:r w:rsidRPr="00C17697">
        <w:rPr>
          <w:rFonts w:hint="eastAsia"/>
          <w:color w:val="000000" w:themeColor="text1"/>
        </w:rPr>
        <w:t>を付した上で解除前の支払スケジュールに従って、又は②一括払いによりこれを支払う。</w:t>
      </w:r>
    </w:p>
    <w:p w14:paraId="3E9764F4" w14:textId="77777777" w:rsidR="00DB5910" w:rsidRPr="00C17697" w:rsidRDefault="00DB5910" w:rsidP="00DB5910">
      <w:pPr>
        <w:pStyle w:val="033"/>
        <w:rPr>
          <w:color w:val="000000" w:themeColor="text1"/>
        </w:rPr>
      </w:pPr>
      <w:r w:rsidRPr="00C17697">
        <w:rPr>
          <w:rFonts w:hint="eastAsia"/>
          <w:color w:val="000000" w:themeColor="text1"/>
        </w:rPr>
        <w:t>３　第１項に基づき本事業契約が解除された場合、市は、事業者に対し、当該解除により事業者が被った損害及び合理的な増加費用を賠償する。</w:t>
      </w:r>
    </w:p>
    <w:p w14:paraId="5108A84D" w14:textId="77777777" w:rsidR="00DB5910" w:rsidRPr="00C17697" w:rsidRDefault="00DB5910" w:rsidP="00DB5910">
      <w:pPr>
        <w:ind w:leftChars="100" w:left="210" w:firstLine="210"/>
        <w:rPr>
          <w:color w:val="000000" w:themeColor="text1"/>
        </w:rPr>
      </w:pPr>
    </w:p>
    <w:p w14:paraId="542D6CA3" w14:textId="77777777" w:rsidR="00DB5910" w:rsidRPr="00C17697" w:rsidRDefault="00DB5910" w:rsidP="00DB5910">
      <w:pPr>
        <w:pStyle w:val="3"/>
        <w:spacing w:after="120"/>
        <w:ind w:left="281"/>
        <w:rPr>
          <w:color w:val="000000" w:themeColor="text1"/>
        </w:rPr>
      </w:pPr>
      <w:bookmarkStart w:id="3" w:name="_Toc80770836"/>
      <w:r w:rsidRPr="00C17697">
        <w:rPr>
          <w:rFonts w:hint="eastAsia"/>
          <w:color w:val="000000" w:themeColor="text1"/>
        </w:rPr>
        <w:t>第</w:t>
      </w:r>
      <w:r w:rsidRPr="00C17697">
        <w:rPr>
          <w:color w:val="000000" w:themeColor="text1"/>
        </w:rPr>
        <w:t>68</w:t>
      </w:r>
      <w:r w:rsidRPr="00C17697">
        <w:rPr>
          <w:rFonts w:hint="eastAsia"/>
          <w:color w:val="000000" w:themeColor="text1"/>
        </w:rPr>
        <w:t>条　子育て賃貸住宅等の引渡し前の法令等変更等による契約の解除</w:t>
      </w:r>
      <w:bookmarkEnd w:id="3"/>
    </w:p>
    <w:p w14:paraId="6DAD7ACF" w14:textId="77777777" w:rsidR="00DB5910" w:rsidRPr="00C17697" w:rsidRDefault="00DB5910" w:rsidP="00DB5910">
      <w:pPr>
        <w:pStyle w:val="033"/>
        <w:rPr>
          <w:color w:val="000000" w:themeColor="text1"/>
        </w:rPr>
      </w:pPr>
      <w:r w:rsidRPr="00C17697">
        <w:rPr>
          <w:rFonts w:hint="eastAsia"/>
          <w:color w:val="000000" w:themeColor="text1"/>
        </w:rPr>
        <w:t>１　本事業契約締結日以後、子育て賃貸住宅等の事業者から市に対する引渡しまでの間において、第</w:t>
      </w:r>
      <w:r w:rsidRPr="00C17697">
        <w:rPr>
          <w:color w:val="000000" w:themeColor="text1"/>
        </w:rPr>
        <w:t>80</w:t>
      </w:r>
      <w:r w:rsidRPr="00C17697">
        <w:rPr>
          <w:rFonts w:hint="eastAsia"/>
          <w:color w:val="000000" w:themeColor="text1"/>
        </w:rPr>
        <w:t>条第２項に基づく協議にもかかわらず、本事業契約の締結後における法令等の変更により、市が事業者による本事業の継続を困難と判断した場合又は本事業契約の履行のために過大な費用を要すると判断した場合、市は、事業者と協議の上、次に掲げる措置のいずれかを執ることができる。</w:t>
      </w:r>
    </w:p>
    <w:p w14:paraId="334D4FFC" w14:textId="77777777" w:rsidR="00DB5910" w:rsidRPr="00C17697" w:rsidRDefault="00DB5910" w:rsidP="00DB5910">
      <w:pPr>
        <w:pStyle w:val="04"/>
        <w:rPr>
          <w:b/>
          <w:color w:val="000000" w:themeColor="text1"/>
        </w:rPr>
      </w:pPr>
      <w:r w:rsidRPr="00C17697">
        <w:rPr>
          <w:color w:val="000000" w:themeColor="text1"/>
        </w:rPr>
        <w:t>(1)　市は、事業者に対して書面で通知した上で、本事業契約を解除することができる。</w:t>
      </w:r>
    </w:p>
    <w:p w14:paraId="380248E5"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4AB34492" w14:textId="77777777" w:rsidR="00DB5910" w:rsidRPr="00C17697" w:rsidRDefault="00DB5910" w:rsidP="00DB5910">
      <w:pPr>
        <w:pStyle w:val="04"/>
        <w:rPr>
          <w:color w:val="000000" w:themeColor="text1"/>
        </w:rPr>
      </w:pPr>
      <w:r w:rsidRPr="00C17697">
        <w:rPr>
          <w:color w:val="000000" w:themeColor="text1"/>
        </w:rPr>
        <w:t>(3)　市は、本事業を継続することが合理的と判断した場合、事業者をして、事業者の本事業契約上の地位を、法令</w:t>
      </w:r>
      <w:r w:rsidRPr="00C17697">
        <w:rPr>
          <w:rFonts w:hint="eastAsia"/>
          <w:color w:val="000000" w:themeColor="text1"/>
        </w:rPr>
        <w:t>等</w:t>
      </w:r>
      <w:r w:rsidRPr="00C17697">
        <w:rPr>
          <w:color w:val="000000" w:themeColor="text1"/>
        </w:rPr>
        <w:t>に基づき、市が認める条件で、市が選定した第三者へ譲渡させることができる。</w:t>
      </w:r>
    </w:p>
    <w:p w14:paraId="5A5A6489" w14:textId="77777777" w:rsidR="00DB5910" w:rsidRPr="00C17697" w:rsidRDefault="00DB5910" w:rsidP="00DB5910">
      <w:pPr>
        <w:pStyle w:val="033"/>
        <w:rPr>
          <w:color w:val="000000" w:themeColor="text1"/>
        </w:rPr>
      </w:pPr>
      <w:r w:rsidRPr="00C17697">
        <w:rPr>
          <w:rFonts w:hint="eastAsia"/>
          <w:color w:val="000000" w:themeColor="text1"/>
        </w:rPr>
        <w:t>２　前項第１号により本事業契約が解除された場合、市は、子育て賃貸住宅等の出来形部分を検査の上、当該検査に合格した部分を市に引き渡す。</w:t>
      </w:r>
    </w:p>
    <w:p w14:paraId="58CFD142" w14:textId="4225CF0E" w:rsidR="00DB5910" w:rsidRPr="00C17697" w:rsidRDefault="00DB5910" w:rsidP="00DB5910">
      <w:pPr>
        <w:pStyle w:val="033"/>
        <w:rPr>
          <w:color w:val="000000" w:themeColor="text1"/>
        </w:rPr>
      </w:pPr>
      <w:r w:rsidRPr="00C17697">
        <w:rPr>
          <w:rFonts w:hint="eastAsia"/>
          <w:color w:val="000000" w:themeColor="text1"/>
        </w:rPr>
        <w:t>３　市</w:t>
      </w:r>
      <w:r w:rsidRPr="00C17697">
        <w:rPr>
          <w:color w:val="000000" w:themeColor="text1"/>
        </w:rPr>
        <w:t>は</w:t>
      </w:r>
      <w:r w:rsidRPr="00C17697">
        <w:rPr>
          <w:rFonts w:hint="eastAsia"/>
          <w:color w:val="000000" w:themeColor="text1"/>
        </w:rPr>
        <w:t>、前項の規定により子育て賃貸住宅等の出来形部分を市に引き渡す場合には、当該出来形部分に相応する工事費相当額を、市の選択により、①経過利息</w:t>
      </w:r>
      <w:r w:rsidRPr="00C17697">
        <w:rPr>
          <w:color w:val="000000" w:themeColor="text1"/>
        </w:rPr>
        <w:t>(B)</w:t>
      </w:r>
      <w:r w:rsidRPr="00C17697">
        <w:rPr>
          <w:rFonts w:hint="eastAsia"/>
          <w:color w:val="000000" w:themeColor="text1"/>
        </w:rPr>
        <w:t>を付し</w:t>
      </w:r>
      <w:r w:rsidR="004C43BE">
        <w:rPr>
          <w:rFonts w:hint="eastAsia"/>
          <w:noProof/>
          <w:color w:val="000000" w:themeColor="text1"/>
          <w:sz w:val="24"/>
          <w:lang w:val="ja-JP"/>
          <w14:ligatures w14:val="standardContextual"/>
        </w:rPr>
        <w:lastRenderedPageBreak/>
        <mc:AlternateContent>
          <mc:Choice Requires="wps">
            <w:drawing>
              <wp:anchor distT="0" distB="0" distL="114300" distR="114300" simplePos="0" relativeHeight="251663360" behindDoc="0" locked="0" layoutInCell="1" allowOverlap="1" wp14:anchorId="1BE9419F" wp14:editId="74C5CA96">
                <wp:simplePos x="0" y="0"/>
                <wp:positionH relativeFrom="margin">
                  <wp:posOffset>35814</wp:posOffset>
                </wp:positionH>
                <wp:positionV relativeFrom="paragraph">
                  <wp:posOffset>-36195</wp:posOffset>
                </wp:positionV>
                <wp:extent cx="5716694" cy="8721969"/>
                <wp:effectExtent l="0" t="0" r="17780" b="22225"/>
                <wp:wrapNone/>
                <wp:docPr id="3" name="正方形/長方形 3"/>
                <wp:cNvGraphicFramePr/>
                <a:graphic xmlns:a="http://schemas.openxmlformats.org/drawingml/2006/main">
                  <a:graphicData uri="http://schemas.microsoft.com/office/word/2010/wordprocessingShape">
                    <wps:wsp>
                      <wps:cNvSpPr/>
                      <wps:spPr>
                        <a:xfrm>
                          <a:off x="0" y="0"/>
                          <a:ext cx="5716694" cy="872196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2FDF3" id="正方形/長方形 3" o:spid="_x0000_s1026" style="position:absolute;left:0;text-align:left;margin-left:2.8pt;margin-top:-2.85pt;width:450.15pt;height:686.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" filled="f" strokecolor="black [3213]" strokeweight="1pt">
                <w10:wrap anchorx="margin"/>
              </v:rect>
            </w:pict>
          </mc:Fallback>
        </mc:AlternateContent>
      </w:r>
      <w:r w:rsidRPr="00C17697">
        <w:rPr>
          <w:rFonts w:hint="eastAsia"/>
          <w:color w:val="000000" w:themeColor="text1"/>
        </w:rPr>
        <w:t>た上で解除前の支払スケジュールに従って、又は②一括払いにより支払う。</w:t>
      </w:r>
    </w:p>
    <w:p w14:paraId="379BA3A0" w14:textId="77777777" w:rsidR="00DB5910" w:rsidRPr="00C17697" w:rsidRDefault="00DB5910" w:rsidP="00DB5910">
      <w:pPr>
        <w:rPr>
          <w:color w:val="000000" w:themeColor="text1"/>
        </w:rPr>
      </w:pPr>
    </w:p>
    <w:p w14:paraId="68E0F203" w14:textId="77777777" w:rsidR="00DB5910" w:rsidRPr="00C17697" w:rsidRDefault="00DB5910" w:rsidP="00DB5910">
      <w:pPr>
        <w:pStyle w:val="3"/>
        <w:spacing w:after="120"/>
        <w:ind w:left="281"/>
        <w:rPr>
          <w:color w:val="000000" w:themeColor="text1"/>
        </w:rPr>
      </w:pPr>
      <w:bookmarkStart w:id="4" w:name="_Toc80770837"/>
      <w:r w:rsidRPr="00C17697">
        <w:rPr>
          <w:rFonts w:hint="eastAsia"/>
          <w:color w:val="000000" w:themeColor="text1"/>
        </w:rPr>
        <w:t>第</w:t>
      </w:r>
      <w:r w:rsidRPr="00C17697">
        <w:rPr>
          <w:color w:val="000000" w:themeColor="text1"/>
        </w:rPr>
        <w:t>69</w:t>
      </w:r>
      <w:r w:rsidRPr="00C17697">
        <w:rPr>
          <w:rFonts w:hint="eastAsia"/>
          <w:color w:val="000000" w:themeColor="text1"/>
        </w:rPr>
        <w:t>条　子育て賃貸住宅等の引渡し前の不可抗力による契約解除</w:t>
      </w:r>
      <w:bookmarkEnd w:id="4"/>
    </w:p>
    <w:p w14:paraId="18B14278" w14:textId="77777777" w:rsidR="00DB5910" w:rsidRPr="00C17697" w:rsidRDefault="00DB5910" w:rsidP="00DB5910">
      <w:pPr>
        <w:pStyle w:val="033"/>
        <w:rPr>
          <w:color w:val="000000" w:themeColor="text1"/>
        </w:rPr>
      </w:pPr>
      <w:r w:rsidRPr="00C17697">
        <w:rPr>
          <w:rFonts w:hint="eastAsia"/>
          <w:color w:val="000000" w:themeColor="text1"/>
        </w:rPr>
        <w:t>１　本事業契約締結日以後、事業者から市に対する子育て賃貸住宅等の引渡しがなされるまでの間において、第</w:t>
      </w:r>
      <w:r w:rsidRPr="00C17697">
        <w:rPr>
          <w:color w:val="000000" w:themeColor="text1"/>
        </w:rPr>
        <w:t>82</w:t>
      </w:r>
      <w:r w:rsidRPr="00C17697">
        <w:rPr>
          <w:rFonts w:hint="eastAsia"/>
          <w:color w:val="000000" w:themeColor="text1"/>
        </w:rPr>
        <w:t>条第２項に基づく協議にもかかわらず、不可抗力に係る事由が生じた日から</w:t>
      </w:r>
      <w:r w:rsidRPr="00C17697">
        <w:rPr>
          <w:color w:val="000000" w:themeColor="text1"/>
        </w:rPr>
        <w:t>60日以内に本事業契約の変更及び増加費用の負担について合意が成立しない場合、市は、</w:t>
      </w:r>
      <w:r w:rsidRPr="00C17697">
        <w:rPr>
          <w:rFonts w:hint="eastAsia"/>
          <w:color w:val="000000" w:themeColor="text1"/>
        </w:rPr>
        <w:t>同項にかかわらず、事業者に通知の上、次に掲げる措置のいずれかを執ることができる。</w:t>
      </w:r>
    </w:p>
    <w:p w14:paraId="634FC637" w14:textId="77777777" w:rsidR="00DB5910" w:rsidRPr="00C17697" w:rsidRDefault="00DB5910" w:rsidP="00DB5910">
      <w:pPr>
        <w:pStyle w:val="04"/>
        <w:rPr>
          <w:color w:val="000000" w:themeColor="text1"/>
        </w:rPr>
      </w:pPr>
      <w:r w:rsidRPr="00C17697">
        <w:rPr>
          <w:color w:val="000000" w:themeColor="text1"/>
        </w:rPr>
        <w:t>(1)　市は、事業者に対して書面で通知した上で、本事業契約を解除することができる。</w:t>
      </w:r>
    </w:p>
    <w:p w14:paraId="067416E8"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2E9F7D7A" w14:textId="77777777" w:rsidR="00DB5910" w:rsidRPr="00C17697" w:rsidRDefault="00DB5910" w:rsidP="00DB5910">
      <w:pPr>
        <w:pStyle w:val="04"/>
        <w:rPr>
          <w:color w:val="000000" w:themeColor="text1"/>
        </w:rPr>
      </w:pPr>
      <w:r w:rsidRPr="00C17697">
        <w:rPr>
          <w:color w:val="000000" w:themeColor="text1"/>
        </w:rPr>
        <w:t>(3)　市は、本事業を継続することが合理的と判断した場合、事業者をして、事業者の本事業契約上の地位の全部又は一部を、法令</w:t>
      </w:r>
      <w:r w:rsidRPr="00C17697">
        <w:rPr>
          <w:rFonts w:hint="eastAsia"/>
          <w:color w:val="000000" w:themeColor="text1"/>
        </w:rPr>
        <w:t>等</w:t>
      </w:r>
      <w:r w:rsidRPr="00C17697">
        <w:rPr>
          <w:color w:val="000000" w:themeColor="text1"/>
        </w:rPr>
        <w:t>に基づき、市が認める条件で、市が選定した第三者へ譲渡させることができる。</w:t>
      </w:r>
    </w:p>
    <w:p w14:paraId="379D77D4" w14:textId="77777777" w:rsidR="00DB5910" w:rsidRPr="00C17697" w:rsidRDefault="00DB5910" w:rsidP="00DB5910">
      <w:pPr>
        <w:pStyle w:val="033"/>
        <w:rPr>
          <w:color w:val="000000" w:themeColor="text1"/>
        </w:rPr>
      </w:pPr>
      <w:r w:rsidRPr="00C17697">
        <w:rPr>
          <w:rFonts w:hint="eastAsia"/>
          <w:color w:val="000000" w:themeColor="text1"/>
        </w:rPr>
        <w:t>２　前項第１号により本事業契約が解除された場合、</w:t>
      </w:r>
      <w:r w:rsidRPr="00FE4CA9">
        <w:rPr>
          <w:rFonts w:hint="eastAsia"/>
          <w:color w:val="000000" w:themeColor="text1"/>
        </w:rPr>
        <w:t>事業者は、市が検査する</w:t>
      </w:r>
      <w:r w:rsidRPr="00C17697">
        <w:rPr>
          <w:rFonts w:hint="eastAsia"/>
          <w:color w:val="000000" w:themeColor="text1"/>
        </w:rPr>
        <w:t>子育て賃貸住宅等の出来形部分</w:t>
      </w:r>
      <w:r w:rsidRPr="00FE4CA9">
        <w:rPr>
          <w:rFonts w:hint="eastAsia"/>
          <w:color w:val="000000" w:themeColor="text1"/>
        </w:rPr>
        <w:t>について、</w:t>
      </w:r>
      <w:r w:rsidRPr="00C17697">
        <w:rPr>
          <w:rFonts w:hint="eastAsia"/>
          <w:color w:val="000000" w:themeColor="text1"/>
        </w:rPr>
        <w:t>当該検査に合格した部分を市に引き渡す。</w:t>
      </w:r>
    </w:p>
    <w:p w14:paraId="2F0AD6EF" w14:textId="77777777" w:rsidR="00DB5910" w:rsidRPr="00FE4CA9" w:rsidRDefault="00DB5910" w:rsidP="00DB5910">
      <w:pPr>
        <w:pStyle w:val="033"/>
        <w:rPr>
          <w:color w:val="000000" w:themeColor="text1"/>
        </w:rPr>
      </w:pPr>
      <w:r w:rsidRPr="00C17697">
        <w:rPr>
          <w:rFonts w:hint="eastAsia"/>
          <w:color w:val="000000" w:themeColor="text1"/>
        </w:rPr>
        <w:t xml:space="preserve">３　</w:t>
      </w:r>
      <w:r w:rsidRPr="00FE4CA9">
        <w:rPr>
          <w:rFonts w:hint="eastAsia"/>
          <w:color w:val="000000" w:themeColor="text1"/>
        </w:rPr>
        <w:t>前項の規定により、事業者が子育て賃貸住宅等の出来形部分を市に引き渡す場合には、市は、当該出来形部分に係る工事費相当額について、以下のいずれかの方法により、事業者に支払うものとする。</w:t>
      </w:r>
    </w:p>
    <w:p w14:paraId="4DE45D46" w14:textId="77777777" w:rsidR="00DB5910" w:rsidRPr="00FE4CA9" w:rsidRDefault="00DB5910" w:rsidP="00DB5910">
      <w:pPr>
        <w:pStyle w:val="04"/>
        <w:rPr>
          <w:color w:val="000000" w:themeColor="text1"/>
        </w:rPr>
      </w:pPr>
      <w:r w:rsidRPr="00FE4CA9">
        <w:rPr>
          <w:color w:val="000000" w:themeColor="text1"/>
        </w:rPr>
        <w:t xml:space="preserve">(1)　</w:t>
      </w:r>
      <w:r w:rsidRPr="00FE4CA9">
        <w:rPr>
          <w:rFonts w:hint="eastAsia"/>
          <w:color w:val="000000" w:themeColor="text1"/>
        </w:rPr>
        <w:t>経過利息</w:t>
      </w:r>
      <w:r w:rsidRPr="00FE4CA9">
        <w:rPr>
          <w:color w:val="000000" w:themeColor="text1"/>
        </w:rPr>
        <w:t>(</w:t>
      </w:r>
      <w:r w:rsidRPr="00FE4CA9">
        <w:rPr>
          <w:rFonts w:hint="eastAsia"/>
          <w:color w:val="000000" w:themeColor="text1"/>
        </w:rPr>
        <w:t>Ｂ</w:t>
      </w:r>
      <w:r w:rsidRPr="00FE4CA9">
        <w:rPr>
          <w:color w:val="000000" w:themeColor="text1"/>
        </w:rPr>
        <w:t>)</w:t>
      </w:r>
      <w:r w:rsidRPr="00FE4CA9">
        <w:rPr>
          <w:rFonts w:hint="eastAsia"/>
          <w:color w:val="000000" w:themeColor="text1"/>
        </w:rPr>
        <w:t>を付した上で本事業契約の解除前の支払スケジュールに基づくもの</w:t>
      </w:r>
    </w:p>
    <w:p w14:paraId="4CDB2716" w14:textId="77777777" w:rsidR="00DB5910" w:rsidRPr="00C17697" w:rsidRDefault="00DB5910" w:rsidP="00DB5910">
      <w:pPr>
        <w:pStyle w:val="04"/>
        <w:rPr>
          <w:color w:val="000000" w:themeColor="text1"/>
        </w:rPr>
      </w:pPr>
      <w:r w:rsidRPr="00FE4CA9">
        <w:rPr>
          <w:color w:val="000000" w:themeColor="text1"/>
        </w:rPr>
        <w:t xml:space="preserve">(2)　</w:t>
      </w:r>
      <w:r w:rsidRPr="00FE4CA9">
        <w:rPr>
          <w:rFonts w:hint="eastAsia"/>
          <w:color w:val="000000" w:themeColor="text1"/>
        </w:rPr>
        <w:t>一括払いによるもの</w:t>
      </w:r>
    </w:p>
    <w:p w14:paraId="0E775CF9" w14:textId="77777777" w:rsidR="00DB5910" w:rsidRPr="00C17697" w:rsidRDefault="00DB5910" w:rsidP="00DB5910">
      <w:pPr>
        <w:ind w:leftChars="100" w:left="210" w:firstLine="210"/>
        <w:rPr>
          <w:color w:val="000000" w:themeColor="text1"/>
        </w:rPr>
      </w:pPr>
    </w:p>
    <w:p w14:paraId="1436781A" w14:textId="77777777" w:rsidR="00DB5910" w:rsidRPr="004C43BE" w:rsidRDefault="00DB5910" w:rsidP="00DB5910">
      <w:pPr>
        <w:pStyle w:val="2"/>
        <w:rPr>
          <w:color w:val="000000" w:themeColor="text1"/>
          <w:sz w:val="24"/>
          <w:szCs w:val="22"/>
        </w:rPr>
      </w:pPr>
      <w:bookmarkStart w:id="5" w:name="_Toc80770838"/>
      <w:r w:rsidRPr="004C43BE">
        <w:rPr>
          <w:rFonts w:hint="eastAsia"/>
          <w:color w:val="000000" w:themeColor="text1"/>
          <w:sz w:val="24"/>
          <w:szCs w:val="22"/>
        </w:rPr>
        <w:t>第３節　子育て賃貸住宅等の引渡し後の本指定の取消し</w:t>
      </w:r>
      <w:bookmarkEnd w:id="5"/>
    </w:p>
    <w:p w14:paraId="08AA4767" w14:textId="77777777" w:rsidR="00DB5910" w:rsidRPr="00C17697" w:rsidRDefault="00DB5910" w:rsidP="00DB5910">
      <w:pPr>
        <w:keepNext/>
        <w:ind w:leftChars="100" w:left="210" w:firstLine="210"/>
        <w:rPr>
          <w:color w:val="000000" w:themeColor="text1"/>
        </w:rPr>
      </w:pPr>
    </w:p>
    <w:p w14:paraId="0781F89D" w14:textId="77777777" w:rsidR="00DB5910" w:rsidRPr="00C17697" w:rsidRDefault="00DB5910" w:rsidP="00DB5910">
      <w:pPr>
        <w:pStyle w:val="3"/>
        <w:spacing w:after="120"/>
        <w:ind w:left="281"/>
        <w:rPr>
          <w:color w:val="000000" w:themeColor="text1"/>
        </w:rPr>
      </w:pPr>
      <w:bookmarkStart w:id="6" w:name="_Toc80770839"/>
      <w:r w:rsidRPr="00C17697">
        <w:rPr>
          <w:rFonts w:hint="eastAsia"/>
          <w:color w:val="000000" w:themeColor="text1"/>
        </w:rPr>
        <w:t>第</w:t>
      </w:r>
      <w:r w:rsidRPr="00C17697">
        <w:rPr>
          <w:color w:val="000000" w:themeColor="text1"/>
        </w:rPr>
        <w:t>70</w:t>
      </w:r>
      <w:r w:rsidRPr="00C17697">
        <w:rPr>
          <w:rFonts w:hint="eastAsia"/>
          <w:color w:val="000000" w:themeColor="text1"/>
        </w:rPr>
        <w:t>条　子育て賃貸住宅等の引渡し後の事業者の責めに帰すべき事由による本指定の取消し</w:t>
      </w:r>
      <w:bookmarkEnd w:id="6"/>
    </w:p>
    <w:p w14:paraId="202B495F" w14:textId="77777777" w:rsidR="00DB5910" w:rsidRPr="00C17697" w:rsidRDefault="00DB5910" w:rsidP="00DB5910">
      <w:pPr>
        <w:pStyle w:val="033"/>
        <w:rPr>
          <w:color w:val="000000" w:themeColor="text1"/>
        </w:rPr>
      </w:pPr>
      <w:r w:rsidRPr="00C17697">
        <w:rPr>
          <w:rFonts w:hint="eastAsia"/>
          <w:color w:val="000000" w:themeColor="text1"/>
        </w:rPr>
        <w:t>１　子育て賃貸住宅等の引渡し後において、次に掲げるいずれかの事由が生じた場合、市は、事業者に対して、次項に掲げる措置のいずれかを執ることができる。ただし、事業者が要求水準を満たしていない場合の手続きは、モニタリング減額方法説明書の定めに従う。</w:t>
      </w:r>
    </w:p>
    <w:p w14:paraId="37AA8D0A" w14:textId="77777777" w:rsidR="00DB5910" w:rsidRPr="00C17697" w:rsidRDefault="00DB5910" w:rsidP="00DB5910">
      <w:pPr>
        <w:pStyle w:val="04"/>
        <w:rPr>
          <w:color w:val="000000" w:themeColor="text1"/>
        </w:rPr>
      </w:pPr>
      <w:r w:rsidRPr="00C17697">
        <w:rPr>
          <w:color w:val="000000" w:themeColor="text1"/>
        </w:rPr>
        <w:t xml:space="preserve">(1)　</w:t>
      </w:r>
      <w:r w:rsidRPr="00C17697">
        <w:rPr>
          <w:rFonts w:hint="eastAsia"/>
          <w:color w:val="000000" w:themeColor="text1"/>
        </w:rPr>
        <w:t>事業者が本事業の全部又は一部の履行を怠り、その状態が</w:t>
      </w:r>
      <w:r w:rsidRPr="00C17697">
        <w:rPr>
          <w:color w:val="000000" w:themeColor="text1"/>
        </w:rPr>
        <w:t>15日間以上にわたり継続したとき。</w:t>
      </w:r>
    </w:p>
    <w:p w14:paraId="24F19612" w14:textId="77777777" w:rsidR="00DB5910" w:rsidRPr="00C17697" w:rsidRDefault="00DB5910" w:rsidP="00DB5910">
      <w:pPr>
        <w:pStyle w:val="04"/>
        <w:rPr>
          <w:color w:val="000000" w:themeColor="text1"/>
        </w:rPr>
      </w:pPr>
      <w:r w:rsidRPr="00C17697">
        <w:rPr>
          <w:color w:val="000000" w:themeColor="text1"/>
        </w:rPr>
        <w:t>(2)</w:t>
      </w:r>
      <w:r w:rsidRPr="00C17697">
        <w:rPr>
          <w:rFonts w:hint="eastAsia"/>
          <w:color w:val="000000" w:themeColor="text1"/>
        </w:rPr>
        <w:t xml:space="preserve">　事業者が、その責めに帰すべき事由により、連続して</w:t>
      </w:r>
      <w:r w:rsidRPr="00C17697">
        <w:rPr>
          <w:color w:val="000000" w:themeColor="text1"/>
        </w:rPr>
        <w:t>15日間以上又は１年間において30日間以上にわたり、本事業関連書類及び</w:t>
      </w:r>
      <w:r w:rsidRPr="00C17697">
        <w:rPr>
          <w:rFonts w:hint="eastAsia"/>
          <w:color w:val="000000" w:themeColor="text1"/>
        </w:rPr>
        <w:t>第</w:t>
      </w:r>
      <w:r w:rsidRPr="00C17697">
        <w:rPr>
          <w:color w:val="000000" w:themeColor="text1"/>
        </w:rPr>
        <w:t>44条第１項の</w:t>
      </w:r>
      <w:r w:rsidRPr="00C17697">
        <w:rPr>
          <w:rFonts w:hint="eastAsia"/>
          <w:color w:val="000000" w:themeColor="text1"/>
        </w:rPr>
        <w:t>計画書に従った維持管理業務又は運営・コミュニティ形成支援業務を行わないとき。</w:t>
      </w:r>
    </w:p>
    <w:p w14:paraId="6316F76B" w14:textId="77777777" w:rsidR="00DB5910" w:rsidRPr="00C17697" w:rsidRDefault="00DB5910" w:rsidP="00DB5910">
      <w:pPr>
        <w:pStyle w:val="04"/>
        <w:rPr>
          <w:color w:val="000000" w:themeColor="text1"/>
        </w:rPr>
      </w:pPr>
      <w:r w:rsidRPr="00C17697">
        <w:rPr>
          <w:color w:val="000000" w:themeColor="text1"/>
        </w:rPr>
        <w:t>(3)</w:t>
      </w:r>
      <w:r w:rsidRPr="00C17697">
        <w:rPr>
          <w:rFonts w:hint="eastAsia"/>
          <w:color w:val="000000" w:themeColor="text1"/>
        </w:rPr>
        <w:t xml:space="preserve">　事業者の責めに帰すべき事由により、本事業契約の履行が困難となったとき。</w:t>
      </w:r>
    </w:p>
    <w:p w14:paraId="031EBDA2" w14:textId="77777777" w:rsidR="00DB5910" w:rsidRPr="00C17697" w:rsidRDefault="00DB5910" w:rsidP="00DB5910">
      <w:pPr>
        <w:pStyle w:val="04"/>
        <w:rPr>
          <w:color w:val="000000" w:themeColor="text1"/>
        </w:rPr>
      </w:pPr>
      <w:r w:rsidRPr="00C17697">
        <w:rPr>
          <w:color w:val="000000" w:themeColor="text1"/>
        </w:rPr>
        <w:t>(4)　事業者に係る破産手続開始、会社更生手続開始、民事再生手続開始、特別清算手続開始その他の倒産法制上の手続きについて、事業者の取締役会でその申立てを決議したとき又はその他の第三者（事業者の役員、従事者を含む。）によりその申立てがなされたとき。</w:t>
      </w:r>
    </w:p>
    <w:p w14:paraId="4D5DA9B2" w14:textId="77777777" w:rsidR="00DB5910" w:rsidRPr="00C17697" w:rsidRDefault="00DB5910" w:rsidP="00DB5910">
      <w:pPr>
        <w:pStyle w:val="04"/>
        <w:rPr>
          <w:color w:val="000000" w:themeColor="text1"/>
        </w:rPr>
      </w:pPr>
      <w:r w:rsidRPr="00C17697">
        <w:rPr>
          <w:color w:val="000000" w:themeColor="text1"/>
        </w:rPr>
        <w:t>(5)　事業者が</w:t>
      </w:r>
      <w:r w:rsidRPr="00C17697">
        <w:rPr>
          <w:rFonts w:hint="eastAsia"/>
          <w:color w:val="000000" w:themeColor="text1"/>
        </w:rPr>
        <w:t>第</w:t>
      </w:r>
      <w:r w:rsidRPr="00C17697">
        <w:rPr>
          <w:color w:val="000000" w:themeColor="text1"/>
        </w:rPr>
        <w:t>66</w:t>
      </w:r>
      <w:r w:rsidRPr="00C17697">
        <w:rPr>
          <w:rFonts w:hint="eastAsia"/>
          <w:color w:val="000000" w:themeColor="text1"/>
        </w:rPr>
        <w:t>条第</w:t>
      </w:r>
      <w:r w:rsidRPr="00C17697">
        <w:rPr>
          <w:color w:val="000000" w:themeColor="text1"/>
        </w:rPr>
        <w:t>1項第(5)号アからカ</w:t>
      </w:r>
      <w:r w:rsidRPr="00C17697">
        <w:rPr>
          <w:rFonts w:hint="eastAsia"/>
          <w:color w:val="000000" w:themeColor="text1"/>
        </w:rPr>
        <w:t>のいずれかに該当したとき。</w:t>
      </w:r>
    </w:p>
    <w:p w14:paraId="1D43F433" w14:textId="77777777" w:rsidR="00DB5910" w:rsidRPr="00C17697" w:rsidRDefault="00DB5910" w:rsidP="00DB5910">
      <w:pPr>
        <w:pStyle w:val="04"/>
        <w:rPr>
          <w:color w:val="000000" w:themeColor="text1"/>
        </w:rPr>
      </w:pPr>
      <w:r w:rsidRPr="00C17697">
        <w:rPr>
          <w:color w:val="000000" w:themeColor="text1"/>
        </w:rPr>
        <w:t>(6)　事業者が、</w:t>
      </w:r>
      <w:r w:rsidRPr="00C17697">
        <w:rPr>
          <w:rFonts w:hint="eastAsia"/>
          <w:color w:val="000000" w:themeColor="text1"/>
        </w:rPr>
        <w:t>業務報告書</w:t>
      </w:r>
      <w:r w:rsidRPr="00C17697">
        <w:rPr>
          <w:color w:val="000000" w:themeColor="text1"/>
        </w:rPr>
        <w:t>に虚偽</w:t>
      </w:r>
      <w:r w:rsidRPr="00C17697">
        <w:rPr>
          <w:rFonts w:hint="eastAsia"/>
          <w:color w:val="000000" w:themeColor="text1"/>
        </w:rPr>
        <w:t>の</w:t>
      </w:r>
      <w:r w:rsidRPr="00C17697">
        <w:rPr>
          <w:color w:val="000000" w:themeColor="text1"/>
        </w:rPr>
        <w:t>記載を行ったとき。</w:t>
      </w:r>
    </w:p>
    <w:p w14:paraId="52FC0D89" w14:textId="4EAABB99" w:rsidR="00DB5910" w:rsidRPr="00C17697" w:rsidRDefault="00DB5910" w:rsidP="00DB5910">
      <w:pPr>
        <w:pStyle w:val="04"/>
        <w:rPr>
          <w:color w:val="000000" w:themeColor="text1"/>
        </w:rPr>
      </w:pPr>
      <w:r w:rsidRPr="00C17697">
        <w:rPr>
          <w:color w:val="000000" w:themeColor="text1"/>
        </w:rPr>
        <w:t>(7)　前各号に掲げる場合のほか、事業者が</w:t>
      </w:r>
      <w:r w:rsidRPr="00C17697">
        <w:rPr>
          <w:rFonts w:hint="eastAsia"/>
          <w:color w:val="000000" w:themeColor="text1"/>
        </w:rPr>
        <w:t>適用のある法令等若しくは</w:t>
      </w:r>
      <w:r w:rsidRPr="00C17697">
        <w:rPr>
          <w:color w:val="000000" w:themeColor="text1"/>
        </w:rPr>
        <w:t>本事業契約に違反し、</w:t>
      </w:r>
      <w:r w:rsidRPr="00C17697">
        <w:rPr>
          <w:rFonts w:hint="eastAsia"/>
          <w:color w:val="000000" w:themeColor="text1"/>
        </w:rPr>
        <w:t>構成企業が基本協定書若しくは</w:t>
      </w:r>
      <w:r w:rsidRPr="00C17697">
        <w:rPr>
          <w:rFonts w:cs="ＭＳ Ｐゴシック" w:hint="eastAsia"/>
          <w:color w:val="000000" w:themeColor="text1"/>
          <w:kern w:val="0"/>
        </w:rPr>
        <w:t>出資者誓約書</w:t>
      </w:r>
      <w:r w:rsidRPr="00C17697">
        <w:rPr>
          <w:rFonts w:hint="eastAsia"/>
          <w:color w:val="000000" w:themeColor="text1"/>
        </w:rPr>
        <w:t>に違反し、又は事業者若しくは構</w:t>
      </w:r>
      <w:r w:rsidR="004C43BE">
        <w:rPr>
          <w:rFonts w:hint="eastAsia"/>
          <w:noProof/>
          <w:color w:val="000000" w:themeColor="text1"/>
          <w:sz w:val="24"/>
          <w:szCs w:val="22"/>
          <w:lang w:val="ja-JP"/>
          <w14:ligatures w14:val="standardContextual"/>
        </w:rPr>
        <w:lastRenderedPageBreak/>
        <mc:AlternateContent>
          <mc:Choice Requires="wps">
            <w:drawing>
              <wp:anchor distT="0" distB="0" distL="114300" distR="114300" simplePos="0" relativeHeight="251665408" behindDoc="0" locked="0" layoutInCell="1" allowOverlap="1" wp14:anchorId="1A1BF3A4" wp14:editId="2BA63482">
                <wp:simplePos x="0" y="0"/>
                <wp:positionH relativeFrom="margin">
                  <wp:posOffset>57150</wp:posOffset>
                </wp:positionH>
                <wp:positionV relativeFrom="paragraph">
                  <wp:posOffset>-56101</wp:posOffset>
                </wp:positionV>
                <wp:extent cx="5716694" cy="8721969"/>
                <wp:effectExtent l="0" t="0" r="17780" b="22225"/>
                <wp:wrapNone/>
                <wp:docPr id="4" name="正方形/長方形 4"/>
                <wp:cNvGraphicFramePr/>
                <a:graphic xmlns:a="http://schemas.openxmlformats.org/drawingml/2006/main">
                  <a:graphicData uri="http://schemas.microsoft.com/office/word/2010/wordprocessingShape">
                    <wps:wsp>
                      <wps:cNvSpPr/>
                      <wps:spPr>
                        <a:xfrm>
                          <a:off x="0" y="0"/>
                          <a:ext cx="5716694" cy="872196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12FB3" id="正方形/長方形 4" o:spid="_x0000_s1026" style="position:absolute;left:0;text-align:left;margin-left:4.5pt;margin-top:-4.4pt;width:450.15pt;height:686.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" filled="f" strokecolor="black [3213]" strokeweight="1pt">
                <w10:wrap anchorx="margin"/>
              </v:rect>
            </w:pict>
          </mc:Fallback>
        </mc:AlternateContent>
      </w:r>
      <w:r w:rsidRPr="00C17697">
        <w:rPr>
          <w:rFonts w:hint="eastAsia"/>
          <w:color w:val="000000" w:themeColor="text1"/>
        </w:rPr>
        <w:t>成企業による表明保証が真実でなく</w:t>
      </w:r>
      <w:r w:rsidRPr="00C17697">
        <w:rPr>
          <w:color w:val="000000" w:themeColor="text1"/>
        </w:rPr>
        <w:t>、</w:t>
      </w:r>
      <w:r w:rsidRPr="00C17697">
        <w:rPr>
          <w:rFonts w:hint="eastAsia"/>
          <w:color w:val="000000" w:themeColor="text1"/>
        </w:rPr>
        <w:t>かかる</w:t>
      </w:r>
      <w:r w:rsidRPr="00C17697">
        <w:rPr>
          <w:color w:val="000000" w:themeColor="text1"/>
        </w:rPr>
        <w:t>違反</w:t>
      </w:r>
      <w:r w:rsidRPr="00C17697">
        <w:rPr>
          <w:rFonts w:hint="eastAsia"/>
          <w:color w:val="000000" w:themeColor="text1"/>
        </w:rPr>
        <w:t>又は不実</w:t>
      </w:r>
      <w:r w:rsidRPr="00C17697">
        <w:rPr>
          <w:color w:val="000000" w:themeColor="text1"/>
        </w:rPr>
        <w:t>により本事業契約の目的を達することができないと</w:t>
      </w:r>
      <w:r w:rsidRPr="00C17697">
        <w:rPr>
          <w:rFonts w:hint="eastAsia"/>
          <w:color w:val="000000" w:themeColor="text1"/>
        </w:rPr>
        <w:t>市が</w:t>
      </w:r>
      <w:r w:rsidRPr="00C17697">
        <w:rPr>
          <w:color w:val="000000" w:themeColor="text1"/>
        </w:rPr>
        <w:t>認め</w:t>
      </w:r>
      <w:r w:rsidRPr="00C17697">
        <w:rPr>
          <w:rFonts w:hint="eastAsia"/>
          <w:color w:val="000000" w:themeColor="text1"/>
        </w:rPr>
        <w:t>た</w:t>
      </w:r>
      <w:r w:rsidRPr="00C17697">
        <w:rPr>
          <w:color w:val="000000" w:themeColor="text1"/>
        </w:rPr>
        <w:t>とき。</w:t>
      </w:r>
    </w:p>
    <w:p w14:paraId="2AA025C6" w14:textId="77777777" w:rsidR="00DB5910" w:rsidRPr="00C17697" w:rsidRDefault="00DB5910" w:rsidP="00DB5910">
      <w:pPr>
        <w:pStyle w:val="033"/>
        <w:rPr>
          <w:color w:val="000000" w:themeColor="text1"/>
        </w:rPr>
      </w:pPr>
      <w:r w:rsidRPr="00C17697">
        <w:rPr>
          <w:rFonts w:hint="eastAsia"/>
          <w:color w:val="000000" w:themeColor="text1"/>
        </w:rPr>
        <w:t>２　前項において、市が事業者に対して執り得る措置は、以下のとおりとする。</w:t>
      </w:r>
    </w:p>
    <w:p w14:paraId="5CD5F113" w14:textId="596AEDE4" w:rsidR="00DB5910" w:rsidRPr="00C17697" w:rsidRDefault="00DB5910" w:rsidP="00DB5910">
      <w:pPr>
        <w:pStyle w:val="04"/>
        <w:rPr>
          <w:b/>
          <w:color w:val="000000" w:themeColor="text1"/>
        </w:rPr>
      </w:pPr>
      <w:r w:rsidRPr="00C17697">
        <w:rPr>
          <w:color w:val="000000" w:themeColor="text1"/>
        </w:rPr>
        <w:t>(1)　市は、行政手続法（平成</w:t>
      </w:r>
      <w:r w:rsidRPr="00C17697">
        <w:rPr>
          <w:rFonts w:hint="eastAsia"/>
          <w:color w:val="000000" w:themeColor="text1"/>
        </w:rPr>
        <w:t>５年</w:t>
      </w:r>
      <w:r w:rsidRPr="00C17697">
        <w:rPr>
          <w:color w:val="000000" w:themeColor="text1"/>
        </w:rPr>
        <w:t>法律</w:t>
      </w:r>
      <w:r w:rsidRPr="00C17697">
        <w:rPr>
          <w:rFonts w:hint="eastAsia"/>
          <w:color w:val="000000" w:themeColor="text1"/>
        </w:rPr>
        <w:t>第</w:t>
      </w:r>
      <w:r w:rsidRPr="00C17697">
        <w:rPr>
          <w:color w:val="000000" w:themeColor="text1"/>
        </w:rPr>
        <w:t>88号）第13条に定める手続きを行った上で、その裁量により、本指定を取り消し、子育て賃貸住宅等の維持管理・運営業務を終了させることができる。</w:t>
      </w:r>
    </w:p>
    <w:p w14:paraId="168E3F12"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6A164EDB" w14:textId="77777777" w:rsidR="00DB5910" w:rsidRPr="00C17697" w:rsidRDefault="00DB5910" w:rsidP="00DB5910">
      <w:pPr>
        <w:pStyle w:val="033"/>
        <w:rPr>
          <w:color w:val="000000" w:themeColor="text1"/>
        </w:rPr>
      </w:pPr>
      <w:r w:rsidRPr="00C17697">
        <w:rPr>
          <w:rFonts w:hint="eastAsia"/>
          <w:color w:val="000000" w:themeColor="text1"/>
        </w:rPr>
        <w:t>３　前項第１号により本指定が取り消された場合、事業者は、年間のサービス購入料Ｂ－１、サービス購入料Ｂ－２及びサービス購入料Ｃの合計額の</w:t>
      </w:r>
      <w:r w:rsidRPr="00C17697">
        <w:rPr>
          <w:color w:val="000000" w:themeColor="text1"/>
        </w:rPr>
        <w:t>100分の15</w:t>
      </w:r>
      <w:r w:rsidRPr="00C17697">
        <w:rPr>
          <w:rFonts w:hint="eastAsia"/>
          <w:color w:val="000000" w:themeColor="text1"/>
        </w:rPr>
        <w:t>に相当する額の違約金を、市の指定する期間内に、市に対して支払わなければならない。さらに、市が被った損害の額が上記違約金の額を超過する場合、市は、かかる超過額について、事業者に損害賠償請求を行うことができる。</w:t>
      </w:r>
    </w:p>
    <w:p w14:paraId="74DC2609" w14:textId="77777777" w:rsidR="00DB5910" w:rsidRPr="00FE4CA9" w:rsidRDefault="00DB5910" w:rsidP="00DB5910">
      <w:pPr>
        <w:pStyle w:val="033"/>
        <w:rPr>
          <w:color w:val="000000" w:themeColor="text1"/>
        </w:rPr>
      </w:pPr>
      <w:r w:rsidRPr="00C17697">
        <w:rPr>
          <w:rFonts w:hint="eastAsia"/>
          <w:color w:val="000000" w:themeColor="text1"/>
        </w:rPr>
        <w:t xml:space="preserve">４　</w:t>
      </w:r>
      <w:r w:rsidRPr="00FE4CA9">
        <w:rPr>
          <w:rFonts w:hint="eastAsia"/>
          <w:color w:val="000000" w:themeColor="text1"/>
        </w:rPr>
        <w:t>この場合、市は、かかる相殺後の設計・建設業務に係る対価の残額について、以下のいずれかの方法により、事業者に支払うものとする。</w:t>
      </w:r>
    </w:p>
    <w:p w14:paraId="3CAC187D" w14:textId="77777777" w:rsidR="00DB5910" w:rsidRPr="00FE4CA9" w:rsidRDefault="00DB5910" w:rsidP="00DB5910">
      <w:pPr>
        <w:pStyle w:val="033"/>
        <w:rPr>
          <w:color w:val="000000" w:themeColor="text1"/>
        </w:rPr>
      </w:pPr>
      <w:r w:rsidRPr="00FE4CA9">
        <w:rPr>
          <w:rFonts w:hint="eastAsia"/>
          <w:color w:val="000000" w:themeColor="text1"/>
        </w:rPr>
        <w:t xml:space="preserve">　⑴　経過利息</w:t>
      </w:r>
      <w:r w:rsidRPr="00FE4CA9">
        <w:rPr>
          <w:color w:val="000000" w:themeColor="text1"/>
        </w:rPr>
        <w:t>(</w:t>
      </w:r>
      <w:r w:rsidRPr="00FE4CA9">
        <w:rPr>
          <w:rFonts w:hint="eastAsia"/>
          <w:color w:val="000000" w:themeColor="text1"/>
        </w:rPr>
        <w:t>Ｂ</w:t>
      </w:r>
      <w:r w:rsidRPr="00FE4CA9">
        <w:rPr>
          <w:color w:val="000000" w:themeColor="text1"/>
        </w:rPr>
        <w:t>)</w:t>
      </w:r>
      <w:r w:rsidRPr="00FE4CA9">
        <w:rPr>
          <w:rFonts w:hint="eastAsia"/>
          <w:color w:val="000000" w:themeColor="text1"/>
        </w:rPr>
        <w:t>を付した上で本事業契約の解除前の支払スケジュールに基づくもの</w:t>
      </w:r>
    </w:p>
    <w:p w14:paraId="31343892" w14:textId="77777777" w:rsidR="00DB5910" w:rsidRPr="00C17697" w:rsidRDefault="00DB5910" w:rsidP="00DB5910">
      <w:pPr>
        <w:pStyle w:val="033"/>
        <w:rPr>
          <w:color w:val="000000" w:themeColor="text1"/>
        </w:rPr>
      </w:pPr>
      <w:r w:rsidRPr="00FE4CA9">
        <w:rPr>
          <w:rFonts w:hint="eastAsia"/>
          <w:color w:val="000000" w:themeColor="text1"/>
        </w:rPr>
        <w:t xml:space="preserve">　⑵　一括払いによるもの</w:t>
      </w:r>
    </w:p>
    <w:p w14:paraId="3B6B059E" w14:textId="77777777" w:rsidR="00DB5910" w:rsidRPr="00C17697" w:rsidRDefault="00DB5910" w:rsidP="00DB5910">
      <w:pPr>
        <w:ind w:leftChars="100" w:left="210" w:firstLine="210"/>
        <w:rPr>
          <w:color w:val="000000" w:themeColor="text1"/>
        </w:rPr>
      </w:pPr>
    </w:p>
    <w:p w14:paraId="13C34A4E" w14:textId="77777777" w:rsidR="00DB5910" w:rsidRPr="00C17697" w:rsidRDefault="00DB5910" w:rsidP="00DB5910">
      <w:pPr>
        <w:pStyle w:val="3"/>
        <w:spacing w:after="120"/>
        <w:ind w:left="281"/>
        <w:rPr>
          <w:color w:val="000000" w:themeColor="text1"/>
        </w:rPr>
      </w:pPr>
      <w:bookmarkStart w:id="7" w:name="_Toc80770840"/>
      <w:r w:rsidRPr="00C17697">
        <w:rPr>
          <w:rFonts w:hint="eastAsia"/>
          <w:color w:val="000000" w:themeColor="text1"/>
        </w:rPr>
        <w:t>第</w:t>
      </w:r>
      <w:r w:rsidRPr="00C17697">
        <w:rPr>
          <w:color w:val="000000" w:themeColor="text1"/>
        </w:rPr>
        <w:t>71</w:t>
      </w:r>
      <w:r w:rsidRPr="00C17697">
        <w:rPr>
          <w:rFonts w:hint="eastAsia"/>
          <w:color w:val="000000" w:themeColor="text1"/>
        </w:rPr>
        <w:t>条　子育て賃貸住宅等の引渡し後の市の責めに帰すべき事由による本指定の取消し</w:t>
      </w:r>
      <w:bookmarkEnd w:id="7"/>
    </w:p>
    <w:p w14:paraId="460645E3" w14:textId="77777777" w:rsidR="00DB5910" w:rsidRPr="00C17697" w:rsidRDefault="00DB5910" w:rsidP="00DB5910">
      <w:pPr>
        <w:pStyle w:val="033"/>
        <w:rPr>
          <w:color w:val="000000" w:themeColor="text1"/>
        </w:rPr>
      </w:pPr>
      <w:r w:rsidRPr="00C17697">
        <w:rPr>
          <w:rFonts w:hint="eastAsia"/>
          <w:color w:val="000000" w:themeColor="text1"/>
        </w:rPr>
        <w:t>１　子育て賃貸住宅等の引渡し後において、市が本事業契約上の重要な義務に違反した場合、事業者は、市に対し、書面で通知の上、当該違反の是正を求めることができる。事業者は、かかる通知が市に到達した日から</w:t>
      </w:r>
      <w:r w:rsidRPr="00C17697">
        <w:rPr>
          <w:color w:val="000000" w:themeColor="text1"/>
        </w:rPr>
        <w:t>60日以内に市が当該違反を是正しない場合には、市に対して、さらに書面で通知をした上で、本指定の取消しを求めることができ</w:t>
      </w:r>
      <w:r w:rsidRPr="00C17697">
        <w:rPr>
          <w:rFonts w:hint="eastAsia"/>
          <w:color w:val="000000" w:themeColor="text1"/>
        </w:rPr>
        <w:t>、市は、かかる取消しの求めに応じて、本指定を取り消す</w:t>
      </w:r>
      <w:r w:rsidRPr="00C17697">
        <w:rPr>
          <w:color w:val="000000" w:themeColor="text1"/>
        </w:rPr>
        <w:t>。</w:t>
      </w:r>
    </w:p>
    <w:p w14:paraId="79B3EE1A" w14:textId="77777777" w:rsidR="00DB5910" w:rsidRPr="00C17697" w:rsidRDefault="00DB5910" w:rsidP="00DB5910">
      <w:pPr>
        <w:pStyle w:val="033"/>
        <w:rPr>
          <w:color w:val="000000" w:themeColor="text1"/>
        </w:rPr>
      </w:pPr>
      <w:r w:rsidRPr="00C17697">
        <w:rPr>
          <w:rFonts w:hint="eastAsia"/>
          <w:color w:val="000000" w:themeColor="text1"/>
        </w:rPr>
        <w:t>２　前項の規定により、本指定が取り消された</w:t>
      </w:r>
      <w:r w:rsidRPr="00C17697">
        <w:rPr>
          <w:color w:val="000000" w:themeColor="text1"/>
        </w:rPr>
        <w:t>場合</w:t>
      </w:r>
      <w:r w:rsidRPr="00C17697">
        <w:rPr>
          <w:rFonts w:hint="eastAsia"/>
          <w:color w:val="000000" w:themeColor="text1"/>
        </w:rPr>
        <w:t>、市は事業者に対し、市が事業者に対して支払うべき金額に法定率の割合で計算（１年を</w:t>
      </w:r>
      <w:r w:rsidRPr="00C17697">
        <w:rPr>
          <w:color w:val="000000" w:themeColor="text1"/>
        </w:rPr>
        <w:t>365</w:t>
      </w:r>
      <w:r w:rsidRPr="00C17697">
        <w:rPr>
          <w:rFonts w:hint="eastAsia"/>
          <w:color w:val="000000" w:themeColor="text1"/>
        </w:rPr>
        <w:t>日とした日割計算により算出する）した遅延損害金を付加して支払う。</w:t>
      </w:r>
    </w:p>
    <w:p w14:paraId="06C25715" w14:textId="77777777" w:rsidR="00DB5910" w:rsidRPr="00C17697" w:rsidRDefault="00DB5910" w:rsidP="00DB5910">
      <w:pPr>
        <w:pStyle w:val="033"/>
        <w:rPr>
          <w:color w:val="000000" w:themeColor="text1"/>
        </w:rPr>
      </w:pPr>
      <w:r w:rsidRPr="00C17697">
        <w:rPr>
          <w:rFonts w:hint="eastAsia"/>
          <w:color w:val="000000" w:themeColor="text1"/>
        </w:rPr>
        <w:t>３　第１項に基づき本指定が取り消された場合、市は事業者に対し、当該取消しにより事業者が被った損害及び合理的な増加費用を賠償する。この場合においても、市は、サービス購入料のうち設計・建設業務に係る対価の残額を、市の選択により、①経過利息</w:t>
      </w:r>
      <w:r w:rsidRPr="00C17697">
        <w:rPr>
          <w:color w:val="000000" w:themeColor="text1"/>
        </w:rPr>
        <w:t>(</w:t>
      </w:r>
      <w:r w:rsidRPr="00C17697">
        <w:rPr>
          <w:rFonts w:hint="eastAsia"/>
          <w:color w:val="000000" w:themeColor="text1"/>
        </w:rPr>
        <w:t>Ｂ</w:t>
      </w:r>
      <w:r w:rsidRPr="00C17697">
        <w:rPr>
          <w:color w:val="000000" w:themeColor="text1"/>
        </w:rPr>
        <w:t>)</w:t>
      </w:r>
      <w:r w:rsidRPr="00C17697">
        <w:rPr>
          <w:rFonts w:hint="eastAsia"/>
          <w:color w:val="000000" w:themeColor="text1"/>
        </w:rPr>
        <w:t>を付した上で解除前の支払スケジュールに従って、又は②一括払いにより支払う。</w:t>
      </w:r>
    </w:p>
    <w:p w14:paraId="68936903" w14:textId="77777777" w:rsidR="00DB5910" w:rsidRPr="00C17697" w:rsidRDefault="00DB5910" w:rsidP="00DB5910">
      <w:pPr>
        <w:ind w:leftChars="100" w:left="210" w:firstLine="210"/>
        <w:rPr>
          <w:color w:val="000000" w:themeColor="text1"/>
        </w:rPr>
      </w:pPr>
    </w:p>
    <w:p w14:paraId="7A30949E" w14:textId="77777777" w:rsidR="00DB5910" w:rsidRPr="00C17697" w:rsidRDefault="00DB5910" w:rsidP="00DB5910">
      <w:pPr>
        <w:pStyle w:val="3"/>
        <w:spacing w:after="120"/>
        <w:ind w:left="281"/>
        <w:rPr>
          <w:color w:val="000000" w:themeColor="text1"/>
        </w:rPr>
      </w:pPr>
      <w:bookmarkStart w:id="8" w:name="_Toc80770841"/>
      <w:r w:rsidRPr="00C17697">
        <w:rPr>
          <w:rFonts w:hint="eastAsia"/>
          <w:color w:val="000000" w:themeColor="text1"/>
        </w:rPr>
        <w:t>第</w:t>
      </w:r>
      <w:r w:rsidRPr="00C17697">
        <w:rPr>
          <w:color w:val="000000" w:themeColor="text1"/>
        </w:rPr>
        <w:t>72</w:t>
      </w:r>
      <w:r w:rsidRPr="00C17697">
        <w:rPr>
          <w:rFonts w:hint="eastAsia"/>
          <w:color w:val="000000" w:themeColor="text1"/>
        </w:rPr>
        <w:t>条　子育て賃貸住宅等の引渡し後の法令等変更による契約の本指定の取消し</w:t>
      </w:r>
      <w:bookmarkEnd w:id="8"/>
    </w:p>
    <w:p w14:paraId="34C26D42" w14:textId="77777777" w:rsidR="00DB5910" w:rsidRPr="00C17697" w:rsidRDefault="00DB5910" w:rsidP="00DB5910">
      <w:pPr>
        <w:pStyle w:val="033"/>
        <w:rPr>
          <w:color w:val="000000" w:themeColor="text1"/>
        </w:rPr>
      </w:pPr>
      <w:r w:rsidRPr="00C17697">
        <w:rPr>
          <w:rFonts w:hint="eastAsia"/>
          <w:color w:val="000000" w:themeColor="text1"/>
        </w:rPr>
        <w:t>１　子育て賃貸住宅等の引渡し後において、第</w:t>
      </w:r>
      <w:r w:rsidRPr="00C17697">
        <w:rPr>
          <w:color w:val="000000" w:themeColor="text1"/>
        </w:rPr>
        <w:t>80</w:t>
      </w:r>
      <w:r w:rsidRPr="00C17697">
        <w:rPr>
          <w:rFonts w:hint="eastAsia"/>
          <w:color w:val="000000" w:themeColor="text1"/>
        </w:rPr>
        <w:t>条第２項に基づく協議にもかかわらず、本事業契約の締結後における法令等の変更により、市が事業者による本事業の継続を困難と判断した場合又は本事業契約の履行のために過大な費用を要すると判断した場合、市は事業者と協議の上、次に定める措置のいずれかをとることができる。</w:t>
      </w:r>
    </w:p>
    <w:p w14:paraId="21E63A32" w14:textId="77777777" w:rsidR="00DB5910" w:rsidRPr="00C17697" w:rsidRDefault="00DB5910" w:rsidP="00DB5910">
      <w:pPr>
        <w:pStyle w:val="04"/>
        <w:rPr>
          <w:color w:val="000000" w:themeColor="text1"/>
        </w:rPr>
      </w:pPr>
      <w:r w:rsidRPr="00C17697">
        <w:rPr>
          <w:color w:val="000000" w:themeColor="text1"/>
        </w:rPr>
        <w:t>(1)　市は、行政手続法第13条に定める手続を行った上で、本指定を取</w:t>
      </w:r>
      <w:r w:rsidRPr="00C17697">
        <w:rPr>
          <w:rFonts w:hint="eastAsia"/>
          <w:color w:val="000000" w:themeColor="text1"/>
        </w:rPr>
        <w:t>り消すことができる。</w:t>
      </w:r>
    </w:p>
    <w:p w14:paraId="18535301"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4FA401BD" w14:textId="06EBB394" w:rsidR="00DB5910" w:rsidRPr="00C17697" w:rsidRDefault="00DB5910" w:rsidP="00DB5910">
      <w:pPr>
        <w:pStyle w:val="033"/>
        <w:rPr>
          <w:color w:val="000000" w:themeColor="text1"/>
        </w:rPr>
      </w:pPr>
      <w:r w:rsidRPr="00C17697">
        <w:rPr>
          <w:rFonts w:hint="eastAsia"/>
          <w:color w:val="000000" w:themeColor="text1"/>
        </w:rPr>
        <w:t>２　前項第１号により本指定が取消された場合、市</w:t>
      </w:r>
      <w:r w:rsidRPr="00C17697">
        <w:rPr>
          <w:color w:val="000000" w:themeColor="text1"/>
        </w:rPr>
        <w:t>は</w:t>
      </w:r>
      <w:r w:rsidRPr="00C17697">
        <w:rPr>
          <w:rFonts w:hint="eastAsia"/>
          <w:color w:val="000000" w:themeColor="text1"/>
        </w:rPr>
        <w:t>サービス購入料のうち設計・建設業務に係る対価の残額を、市の選択により、①経過利息</w:t>
      </w:r>
      <w:r w:rsidRPr="00C17697">
        <w:rPr>
          <w:color w:val="000000" w:themeColor="text1"/>
        </w:rPr>
        <w:t>(</w:t>
      </w:r>
      <w:r w:rsidRPr="00C17697">
        <w:rPr>
          <w:rFonts w:hint="eastAsia"/>
          <w:color w:val="000000" w:themeColor="text1"/>
        </w:rPr>
        <w:t>Ｂ</w:t>
      </w:r>
      <w:r w:rsidRPr="00C17697">
        <w:rPr>
          <w:color w:val="000000" w:themeColor="text1"/>
        </w:rPr>
        <w:t>)</w:t>
      </w:r>
      <w:r w:rsidRPr="00C17697">
        <w:rPr>
          <w:rFonts w:hint="eastAsia"/>
          <w:color w:val="000000" w:themeColor="text1"/>
        </w:rPr>
        <w:t>を付した上で解除前の支</w:t>
      </w:r>
      <w:r w:rsidR="004C43BE">
        <w:rPr>
          <w:rFonts w:hint="eastAsia"/>
          <w:noProof/>
          <w:color w:val="000000" w:themeColor="text1"/>
          <w:sz w:val="24"/>
          <w:lang w:val="ja-JP"/>
          <w14:ligatures w14:val="standardContextual"/>
        </w:rPr>
        <w:lastRenderedPageBreak/>
        <mc:AlternateContent>
          <mc:Choice Requires="wps">
            <w:drawing>
              <wp:anchor distT="0" distB="0" distL="114300" distR="114300" simplePos="0" relativeHeight="251667456" behindDoc="0" locked="0" layoutInCell="1" allowOverlap="1" wp14:anchorId="1A1EC509" wp14:editId="4B87CD7F">
                <wp:simplePos x="0" y="0"/>
                <wp:positionH relativeFrom="margin">
                  <wp:posOffset>33848</wp:posOffset>
                </wp:positionH>
                <wp:positionV relativeFrom="paragraph">
                  <wp:posOffset>-58779</wp:posOffset>
                </wp:positionV>
                <wp:extent cx="5716694" cy="4075044"/>
                <wp:effectExtent l="0" t="0" r="17780" b="20955"/>
                <wp:wrapNone/>
                <wp:docPr id="5" name="正方形/長方形 5"/>
                <wp:cNvGraphicFramePr/>
                <a:graphic xmlns:a="http://schemas.openxmlformats.org/drawingml/2006/main">
                  <a:graphicData uri="http://schemas.microsoft.com/office/word/2010/wordprocessingShape">
                    <wps:wsp>
                      <wps:cNvSpPr/>
                      <wps:spPr>
                        <a:xfrm>
                          <a:off x="0" y="0"/>
                          <a:ext cx="5716694" cy="407504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53585" id="正方形/長方形 5" o:spid="_x0000_s1026" style="position:absolute;left:0;text-align:left;margin-left:2.65pt;margin-top:-4.65pt;width:450.15pt;height:320.8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" filled="f" strokecolor="black [3213]" strokeweight="1pt">
                <w10:wrap anchorx="margin"/>
              </v:rect>
            </w:pict>
          </mc:Fallback>
        </mc:AlternateContent>
      </w:r>
      <w:r w:rsidRPr="00C17697">
        <w:rPr>
          <w:rFonts w:hint="eastAsia"/>
          <w:color w:val="000000" w:themeColor="text1"/>
        </w:rPr>
        <w:t>払スケジュールに従って、又は②一括払いにより支払う。また、事業者が既に維持管理業務又は運営業務を開始している場合、市は、事業者が維持管理業務又は運営業務を終了させるために要する費用があればその費用を事業者に支払い、その支払方法については市及び事業者が協議によりこれを決する。</w:t>
      </w:r>
    </w:p>
    <w:p w14:paraId="61E38839" w14:textId="77777777" w:rsidR="00DB5910" w:rsidRPr="00C17697" w:rsidRDefault="00DB5910" w:rsidP="00DB5910">
      <w:pPr>
        <w:ind w:leftChars="100" w:left="210" w:firstLine="210"/>
        <w:rPr>
          <w:color w:val="000000" w:themeColor="text1"/>
        </w:rPr>
      </w:pPr>
    </w:p>
    <w:p w14:paraId="70EDE75E" w14:textId="77777777" w:rsidR="00DB5910" w:rsidRPr="00C17697" w:rsidRDefault="00DB5910" w:rsidP="00DB5910">
      <w:pPr>
        <w:pStyle w:val="3"/>
        <w:spacing w:after="120"/>
        <w:ind w:left="281"/>
        <w:rPr>
          <w:color w:val="000000" w:themeColor="text1"/>
        </w:rPr>
      </w:pPr>
      <w:bookmarkStart w:id="9" w:name="_Toc80770842"/>
      <w:r w:rsidRPr="00C17697">
        <w:rPr>
          <w:rFonts w:hint="eastAsia"/>
          <w:color w:val="000000" w:themeColor="text1"/>
        </w:rPr>
        <w:t>第</w:t>
      </w:r>
      <w:r w:rsidRPr="00C17697">
        <w:rPr>
          <w:color w:val="000000" w:themeColor="text1"/>
        </w:rPr>
        <w:t>73</w:t>
      </w:r>
      <w:r w:rsidRPr="00C17697">
        <w:rPr>
          <w:rFonts w:hint="eastAsia"/>
          <w:color w:val="000000" w:themeColor="text1"/>
        </w:rPr>
        <w:t>条　子育て賃貸住宅等の引渡し後の不可抗力による本指定の取消し</w:t>
      </w:r>
      <w:bookmarkEnd w:id="9"/>
    </w:p>
    <w:p w14:paraId="71D1FA3B" w14:textId="77777777" w:rsidR="00DB5910" w:rsidRPr="00C17697" w:rsidRDefault="00DB5910" w:rsidP="00DB5910">
      <w:pPr>
        <w:pStyle w:val="033"/>
        <w:rPr>
          <w:color w:val="000000" w:themeColor="text1"/>
        </w:rPr>
      </w:pPr>
      <w:r w:rsidRPr="00C17697">
        <w:rPr>
          <w:rFonts w:hint="eastAsia"/>
          <w:color w:val="000000" w:themeColor="text1"/>
        </w:rPr>
        <w:t>１　子育て賃貸住宅等の引渡し後において、第</w:t>
      </w:r>
      <w:r w:rsidRPr="00C17697">
        <w:rPr>
          <w:color w:val="000000" w:themeColor="text1"/>
        </w:rPr>
        <w:t>82</w:t>
      </w:r>
      <w:r w:rsidRPr="00C17697">
        <w:rPr>
          <w:rFonts w:hint="eastAsia"/>
          <w:color w:val="000000" w:themeColor="text1"/>
        </w:rPr>
        <w:t>条第２項に基づく協議にもかかわらず、不可抗力に係る事由が生じた日から</w:t>
      </w:r>
      <w:r w:rsidRPr="00C17697">
        <w:rPr>
          <w:color w:val="000000" w:themeColor="text1"/>
        </w:rPr>
        <w:t>60日以内に本事業契約の変更及び増加費用の負担について合意が成立しない場合、市は、</w:t>
      </w:r>
      <w:r w:rsidRPr="00C17697">
        <w:rPr>
          <w:rFonts w:hint="eastAsia"/>
          <w:color w:val="000000" w:themeColor="text1"/>
        </w:rPr>
        <w:t>同項の規定にかかわらず、事業者に通知の上、次に掲げる措置のいずれかをとることができる。</w:t>
      </w:r>
    </w:p>
    <w:p w14:paraId="1F7997A8" w14:textId="77777777" w:rsidR="00DB5910" w:rsidRPr="00C17697" w:rsidRDefault="00DB5910" w:rsidP="00DB5910">
      <w:pPr>
        <w:pStyle w:val="04"/>
        <w:rPr>
          <w:color w:val="000000" w:themeColor="text1"/>
        </w:rPr>
      </w:pPr>
      <w:r w:rsidRPr="00C17697">
        <w:rPr>
          <w:color w:val="000000" w:themeColor="text1"/>
        </w:rPr>
        <w:t>(1)　市は、行政手続法第13条に定める手続を行った上で、本指定を取</w:t>
      </w:r>
      <w:r w:rsidRPr="00C17697">
        <w:rPr>
          <w:rFonts w:hint="eastAsia"/>
          <w:color w:val="000000" w:themeColor="text1"/>
        </w:rPr>
        <w:t>り消すことができる。</w:t>
      </w:r>
    </w:p>
    <w:p w14:paraId="16BBC301" w14:textId="77777777" w:rsidR="00DB5910" w:rsidRPr="00C17697" w:rsidRDefault="00DB5910" w:rsidP="00DB5910">
      <w:pPr>
        <w:pStyle w:val="04"/>
        <w:rPr>
          <w:color w:val="000000" w:themeColor="text1"/>
        </w:rPr>
      </w:pPr>
      <w:r w:rsidRPr="00C17697">
        <w:rPr>
          <w:color w:val="000000" w:themeColor="text1"/>
        </w:rPr>
        <w:t>(2)　市は、本事業を継続することが合理的と判断した場合、事業者の株主をして、事業者の全株式を、法令</w:t>
      </w:r>
      <w:r w:rsidRPr="00C17697">
        <w:rPr>
          <w:rFonts w:hint="eastAsia"/>
          <w:color w:val="000000" w:themeColor="text1"/>
        </w:rPr>
        <w:t>等</w:t>
      </w:r>
      <w:r w:rsidRPr="00C17697">
        <w:rPr>
          <w:color w:val="000000" w:themeColor="text1"/>
        </w:rPr>
        <w:t>に基づき、市が認める条件で、市が承認する第三者へ譲渡させることができる。</w:t>
      </w:r>
    </w:p>
    <w:p w14:paraId="3C34AEF7" w14:textId="77777777" w:rsidR="00DB5910" w:rsidRPr="00C17697" w:rsidRDefault="00DB5910" w:rsidP="00DB5910">
      <w:pPr>
        <w:pStyle w:val="033"/>
        <w:rPr>
          <w:color w:val="000000" w:themeColor="text1"/>
        </w:rPr>
      </w:pPr>
      <w:r w:rsidRPr="00C17697">
        <w:rPr>
          <w:rFonts w:hint="eastAsia"/>
          <w:color w:val="000000" w:themeColor="text1"/>
        </w:rPr>
        <w:t>２　前項第１号により本指定が取り消された場合、市はサービス購入料のうち設計・建設業務に係る対価の残額を、市の選択により、①経過利息</w:t>
      </w:r>
      <w:r w:rsidRPr="00C17697">
        <w:rPr>
          <w:color w:val="000000" w:themeColor="text1"/>
        </w:rPr>
        <w:t>(</w:t>
      </w:r>
      <w:r w:rsidRPr="00C17697">
        <w:rPr>
          <w:rFonts w:hint="eastAsia"/>
          <w:color w:val="000000" w:themeColor="text1"/>
        </w:rPr>
        <w:t>Ｂ</w:t>
      </w:r>
      <w:r w:rsidRPr="00C17697">
        <w:rPr>
          <w:color w:val="000000" w:themeColor="text1"/>
        </w:rPr>
        <w:t>)</w:t>
      </w:r>
      <w:r w:rsidRPr="00C17697">
        <w:rPr>
          <w:rFonts w:hint="eastAsia"/>
          <w:color w:val="000000" w:themeColor="text1"/>
        </w:rPr>
        <w:t>を付した上で解除前の支払スケジュールに従って、又は②一括払いにより支払う。また、事業者が既に維持管理業務又は運営業務を開始している場合、市は事業者が維持管理業務又は運営業務を終了させるために要する費用があればその費用を事業者に支払い、その支払方法については市及び事業者が協議によりこれを決する。</w:t>
      </w:r>
    </w:p>
    <w:p w14:paraId="39B683BA" w14:textId="77777777" w:rsidR="00DB5910" w:rsidRPr="00DB5910" w:rsidRDefault="00DB5910" w:rsidP="001319C8">
      <w:pPr>
        <w:spacing w:after="69" w:line="259" w:lineRule="auto"/>
        <w:ind w:left="0" w:firstLine="0"/>
      </w:pPr>
    </w:p>
    <w:p w14:paraId="4CC9C733" w14:textId="73EBD74D" w:rsidR="00DB5910" w:rsidRDefault="00DB5910">
      <w:pPr>
        <w:spacing w:after="0" w:line="240" w:lineRule="auto"/>
        <w:ind w:left="0" w:firstLine="0"/>
      </w:pPr>
    </w:p>
    <w:p w14:paraId="588C9082" w14:textId="29E8386F" w:rsidR="00ED49E7" w:rsidRPr="004C43BE" w:rsidRDefault="001319C8" w:rsidP="001319C8">
      <w:pPr>
        <w:spacing w:after="69" w:line="259" w:lineRule="auto"/>
        <w:ind w:left="0" w:firstLine="0"/>
        <w:rPr>
          <w:b/>
          <w:bCs/>
        </w:rPr>
      </w:pPr>
      <w:r w:rsidRPr="004C43BE">
        <w:rPr>
          <w:rFonts w:hint="eastAsia"/>
          <w:b/>
          <w:bCs/>
          <w:sz w:val="24"/>
        </w:rPr>
        <w:t xml:space="preserve">６　</w:t>
      </w:r>
      <w:r w:rsidR="00D7391A" w:rsidRPr="004C43BE">
        <w:rPr>
          <w:b/>
          <w:bCs/>
          <w:sz w:val="24"/>
        </w:rPr>
        <w:t>契約金額</w:t>
      </w:r>
      <w:r w:rsidR="00D7391A" w:rsidRPr="004C43BE">
        <w:rPr>
          <w:rFonts w:ascii="Arial" w:eastAsia="Arial" w:hAnsi="Arial" w:cs="Arial"/>
          <w:b/>
          <w:bCs/>
          <w:sz w:val="24"/>
        </w:rPr>
        <w:t xml:space="preserve"> </w:t>
      </w:r>
    </w:p>
    <w:p w14:paraId="46613AD5" w14:textId="77777777" w:rsidR="004C43BE" w:rsidRPr="00C17697" w:rsidRDefault="004C43BE" w:rsidP="004C43BE">
      <w:pPr>
        <w:pStyle w:val="a3"/>
        <w:ind w:leftChars="0" w:left="0" w:firstLineChars="300" w:firstLine="630"/>
        <w:rPr>
          <w:color w:val="000000" w:themeColor="text1"/>
          <w:kern w:val="0"/>
        </w:rPr>
      </w:pPr>
      <w:r w:rsidRPr="00C17697">
        <w:rPr>
          <w:rFonts w:hint="eastAsia"/>
          <w:color w:val="000000" w:themeColor="text1"/>
          <w:kern w:val="0"/>
        </w:rPr>
        <w:t>金</w:t>
      </w:r>
      <w:r w:rsidRPr="00C17697">
        <w:rPr>
          <w:color w:val="000000" w:themeColor="text1"/>
          <w:kern w:val="0"/>
        </w:rPr>
        <w:t>2,112,439,810</w:t>
      </w:r>
      <w:r w:rsidRPr="00C17697">
        <w:rPr>
          <w:rFonts w:hint="eastAsia"/>
          <w:color w:val="000000" w:themeColor="text1"/>
          <w:kern w:val="0"/>
        </w:rPr>
        <w:t>円也</w:t>
      </w:r>
    </w:p>
    <w:p w14:paraId="1B1AEAC7" w14:textId="184E2022" w:rsidR="004C43BE" w:rsidRPr="00C17697" w:rsidRDefault="004C43BE" w:rsidP="004C43BE">
      <w:pPr>
        <w:pStyle w:val="a3"/>
        <w:ind w:leftChars="0" w:left="0" w:firstLineChars="0" w:firstLine="0"/>
        <w:rPr>
          <w:color w:val="000000" w:themeColor="text1"/>
          <w:kern w:val="0"/>
        </w:rPr>
      </w:pPr>
      <w:r w:rsidRPr="00C17697">
        <w:rPr>
          <w:rFonts w:hint="eastAsia"/>
          <w:color w:val="000000" w:themeColor="text1"/>
          <w:kern w:val="0"/>
        </w:rPr>
        <w:t xml:space="preserve">　　　</w:t>
      </w:r>
      <w:r w:rsidRPr="00C17697">
        <w:rPr>
          <w:rFonts w:hAnsi="ＭＳ 明朝" w:hint="eastAsia"/>
          <w:color w:val="000000" w:themeColor="text1"/>
          <w:spacing w:val="1"/>
        </w:rPr>
        <w:t>（うち取引に係る消費税及び地方消費税の額</w:t>
      </w:r>
      <w:r w:rsidRPr="00FE4CA9">
        <w:rPr>
          <w:color w:val="000000" w:themeColor="text1"/>
          <w:kern w:val="0"/>
        </w:rPr>
        <w:t>191,207,363</w:t>
      </w:r>
      <w:r w:rsidRPr="00FE4CA9">
        <w:rPr>
          <w:rFonts w:hAnsi="ＭＳ 明朝" w:hint="eastAsia"/>
          <w:color w:val="000000" w:themeColor="text1"/>
          <w:spacing w:val="1"/>
        </w:rPr>
        <w:t>円</w:t>
      </w:r>
      <w:r w:rsidRPr="00C17697">
        <w:rPr>
          <w:rFonts w:hAnsi="ＭＳ 明朝" w:hint="eastAsia"/>
          <w:color w:val="000000" w:themeColor="text1"/>
          <w:spacing w:val="1"/>
        </w:rPr>
        <w:t>）</w:t>
      </w:r>
    </w:p>
    <w:p w14:paraId="0066CB50" w14:textId="08337C51" w:rsidR="00ED49E7" w:rsidRDefault="00D7391A" w:rsidP="004C43BE">
      <w:pPr>
        <w:spacing w:after="106" w:line="259" w:lineRule="auto"/>
        <w:ind w:left="420" w:right="5" w:firstLine="0"/>
      </w:pPr>
      <w:r>
        <w:rPr>
          <w:rFonts w:ascii="Century" w:eastAsia="Century" w:hAnsi="Century" w:cs="Century"/>
        </w:rPr>
        <w:t xml:space="preserve">  </w:t>
      </w:r>
    </w:p>
    <w:p w14:paraId="02927BC1" w14:textId="5531AB91" w:rsidR="00ED49E7" w:rsidRPr="004C43BE" w:rsidRDefault="001319C8" w:rsidP="001319C8">
      <w:pPr>
        <w:spacing w:after="69" w:line="259" w:lineRule="auto"/>
        <w:ind w:left="0" w:firstLine="0"/>
        <w:rPr>
          <w:b/>
          <w:bCs/>
        </w:rPr>
      </w:pPr>
      <w:r w:rsidRPr="004C43BE">
        <w:rPr>
          <w:rFonts w:hint="eastAsia"/>
          <w:b/>
          <w:bCs/>
          <w:sz w:val="24"/>
        </w:rPr>
        <w:t xml:space="preserve">７　</w:t>
      </w:r>
      <w:r w:rsidR="00D7391A" w:rsidRPr="004C43BE">
        <w:rPr>
          <w:b/>
          <w:bCs/>
          <w:sz w:val="24"/>
        </w:rPr>
        <w:t>契約終了時の措置に関する事項</w:t>
      </w:r>
      <w:r w:rsidR="00D7391A" w:rsidRPr="004C43BE">
        <w:rPr>
          <w:rFonts w:ascii="Arial" w:eastAsia="Arial" w:hAnsi="Arial" w:cs="Arial"/>
          <w:b/>
          <w:bCs/>
          <w:sz w:val="24"/>
        </w:rPr>
        <w:t xml:space="preserve"> </w:t>
      </w:r>
    </w:p>
    <w:p w14:paraId="48A25DBA" w14:textId="77777777" w:rsidR="00ED49E7" w:rsidRDefault="00D7391A">
      <w:pPr>
        <w:spacing w:after="103" w:line="259" w:lineRule="auto"/>
        <w:ind w:left="10" w:right="554" w:hanging="10"/>
        <w:jc w:val="right"/>
      </w:pPr>
      <w:r>
        <w:t>本事項に関する事業契約の内容は、事業契約書における以下の条項のとおりである。</w:t>
      </w:r>
      <w:r>
        <w:rPr>
          <w:rFonts w:ascii="Century" w:eastAsia="Century" w:hAnsi="Century" w:cs="Century"/>
        </w:rPr>
        <w:t xml:space="preserve"> </w:t>
      </w:r>
    </w:p>
    <w:p w14:paraId="46C57474" w14:textId="601C09FA" w:rsidR="004C43BE" w:rsidRDefault="00D7391A">
      <w:pPr>
        <w:spacing w:after="0" w:line="259" w:lineRule="auto"/>
        <w:ind w:left="0" w:firstLine="0"/>
        <w:rPr>
          <w:rFonts w:ascii="Century" w:eastAsia="Century" w:hAnsi="Century" w:cs="Century"/>
        </w:rPr>
      </w:pPr>
      <w:r>
        <w:rPr>
          <w:rFonts w:ascii="Century" w:eastAsia="Century" w:hAnsi="Century" w:cs="Century"/>
        </w:rPr>
        <w:t xml:space="preserve"> </w:t>
      </w:r>
    </w:p>
    <w:p w14:paraId="2EB7A8D8" w14:textId="77777777" w:rsidR="004C43BE" w:rsidRDefault="004C43BE">
      <w:pPr>
        <w:spacing w:after="0" w:line="240" w:lineRule="auto"/>
        <w:ind w:left="0" w:firstLine="0"/>
        <w:rPr>
          <w:rFonts w:ascii="Century" w:eastAsia="Century" w:hAnsi="Century" w:cs="Century"/>
        </w:rPr>
      </w:pPr>
      <w:r>
        <w:rPr>
          <w:rFonts w:ascii="Century" w:eastAsia="Century" w:hAnsi="Century" w:cs="Century"/>
        </w:rPr>
        <w:br w:type="page"/>
      </w:r>
    </w:p>
    <w:p w14:paraId="77505078" w14:textId="76351E0A" w:rsidR="00D7391A" w:rsidRPr="00C17697" w:rsidRDefault="00D7391A" w:rsidP="00D7391A">
      <w:pPr>
        <w:pStyle w:val="2"/>
        <w:ind w:leftChars="0" w:left="0"/>
        <w:jc w:val="left"/>
        <w:rPr>
          <w:color w:val="000000" w:themeColor="text1"/>
        </w:rPr>
      </w:pPr>
      <w:bookmarkStart w:id="10" w:name="_Toc80770843"/>
      <w:r>
        <w:rPr>
          <w:rFonts w:hint="eastAsia"/>
          <w:noProof/>
          <w:color w:val="000000" w:themeColor="text1"/>
          <w:sz w:val="24"/>
          <w:szCs w:val="22"/>
          <w:lang w:val="ja-JP"/>
          <w14:ligatures w14:val="standardContextual"/>
        </w:rPr>
        <w:lastRenderedPageBreak/>
        <mc:AlternateContent>
          <mc:Choice Requires="wps">
            <w:drawing>
              <wp:anchor distT="0" distB="0" distL="114300" distR="114300" simplePos="0" relativeHeight="251669504" behindDoc="0" locked="0" layoutInCell="1" allowOverlap="1" wp14:anchorId="2186F03B" wp14:editId="55BEA62D">
                <wp:simplePos x="0" y="0"/>
                <wp:positionH relativeFrom="margin">
                  <wp:posOffset>-71488</wp:posOffset>
                </wp:positionH>
                <wp:positionV relativeFrom="paragraph">
                  <wp:posOffset>-66116</wp:posOffset>
                </wp:positionV>
                <wp:extent cx="5853614" cy="5247118"/>
                <wp:effectExtent l="0" t="0" r="13970" b="10795"/>
                <wp:wrapNone/>
                <wp:docPr id="6" name="正方形/長方形 6"/>
                <wp:cNvGraphicFramePr/>
                <a:graphic xmlns:a="http://schemas.openxmlformats.org/drawingml/2006/main">
                  <a:graphicData uri="http://schemas.microsoft.com/office/word/2010/wordprocessingShape">
                    <wps:wsp>
                      <wps:cNvSpPr/>
                      <wps:spPr>
                        <a:xfrm>
                          <a:off x="0" y="0"/>
                          <a:ext cx="5853614" cy="524711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57DA7" id="正方形/長方形 6" o:spid="_x0000_s1026" style="position:absolute;left:0;text-align:left;margin-left:-5.65pt;margin-top:-5.2pt;width:460.9pt;height:413.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" filled="f" strokecolor="black [3213]" strokeweight="1pt">
                <w10:wrap anchorx="margin"/>
              </v:rect>
            </w:pict>
          </mc:Fallback>
        </mc:AlternateContent>
      </w:r>
      <w:r w:rsidRPr="00D7391A">
        <w:rPr>
          <w:rFonts w:hint="eastAsia"/>
          <w:color w:val="000000" w:themeColor="text1"/>
          <w:sz w:val="24"/>
          <w:szCs w:val="22"/>
        </w:rPr>
        <w:t>第４節　本指定の取消しに伴う本事業契約の終了</w:t>
      </w:r>
      <w:bookmarkEnd w:id="10"/>
      <w:r w:rsidRPr="00C17697">
        <w:rPr>
          <w:color w:val="000000" w:themeColor="text1"/>
        </w:rPr>
        <w:br/>
      </w:r>
    </w:p>
    <w:p w14:paraId="5F2BF9A9" w14:textId="77777777" w:rsidR="00D7391A" w:rsidRPr="00C17697" w:rsidRDefault="00D7391A" w:rsidP="00D7391A">
      <w:pPr>
        <w:pStyle w:val="3"/>
        <w:spacing w:after="120"/>
        <w:ind w:left="281"/>
        <w:rPr>
          <w:color w:val="000000" w:themeColor="text1"/>
        </w:rPr>
      </w:pPr>
      <w:bookmarkStart w:id="11" w:name="_Toc80770844"/>
      <w:r w:rsidRPr="00C17697">
        <w:rPr>
          <w:rFonts w:hint="eastAsia"/>
          <w:color w:val="000000" w:themeColor="text1"/>
        </w:rPr>
        <w:t>第</w:t>
      </w:r>
      <w:r w:rsidRPr="00C17697">
        <w:rPr>
          <w:color w:val="000000" w:themeColor="text1"/>
        </w:rPr>
        <w:t>74</w:t>
      </w:r>
      <w:r w:rsidRPr="00C17697">
        <w:rPr>
          <w:rFonts w:hint="eastAsia"/>
          <w:color w:val="000000" w:themeColor="text1"/>
        </w:rPr>
        <w:t>条　本指定の取消しに伴う本事業契約の終了</w:t>
      </w:r>
      <w:bookmarkEnd w:id="11"/>
    </w:p>
    <w:p w14:paraId="3515C227" w14:textId="77777777" w:rsidR="00D7391A" w:rsidRPr="00C17697" w:rsidRDefault="00D7391A" w:rsidP="00D7391A">
      <w:pPr>
        <w:pStyle w:val="02"/>
        <w:rPr>
          <w:color w:val="000000" w:themeColor="text1"/>
        </w:rPr>
      </w:pPr>
      <w:r w:rsidRPr="00C17697">
        <w:rPr>
          <w:rFonts w:hint="eastAsia"/>
          <w:color w:val="000000" w:themeColor="text1"/>
        </w:rPr>
        <w:t>市が本条例又は本事業契約に定める条件に従い本指定を取り消した場合、本事業契約は、他に特段の手続を要せず、当該指定取消しの効力が生ずると同時に当然に終了する。</w:t>
      </w:r>
    </w:p>
    <w:p w14:paraId="1EC63261" w14:textId="77777777" w:rsidR="00D7391A" w:rsidRPr="00C17697" w:rsidRDefault="00D7391A" w:rsidP="00D7391A">
      <w:pPr>
        <w:ind w:leftChars="100" w:left="210" w:firstLine="210"/>
        <w:rPr>
          <w:color w:val="000000" w:themeColor="text1"/>
        </w:rPr>
      </w:pPr>
    </w:p>
    <w:p w14:paraId="34876F68" w14:textId="77777777" w:rsidR="00D7391A" w:rsidRPr="00C17697" w:rsidRDefault="00D7391A" w:rsidP="00D7391A">
      <w:pPr>
        <w:pStyle w:val="2"/>
        <w:ind w:leftChars="0" w:left="0"/>
        <w:jc w:val="left"/>
        <w:rPr>
          <w:color w:val="000000" w:themeColor="text1"/>
        </w:rPr>
      </w:pPr>
      <w:bookmarkStart w:id="12" w:name="_Toc80770845"/>
      <w:r w:rsidRPr="00D7391A">
        <w:rPr>
          <w:rFonts w:hint="eastAsia"/>
          <w:color w:val="000000" w:themeColor="text1"/>
          <w:sz w:val="24"/>
          <w:szCs w:val="22"/>
        </w:rPr>
        <w:t>第５節　事業関係終了に際しての処置</w:t>
      </w:r>
      <w:bookmarkEnd w:id="12"/>
      <w:r w:rsidRPr="00C17697">
        <w:rPr>
          <w:color w:val="000000" w:themeColor="text1"/>
        </w:rPr>
        <w:br/>
      </w:r>
    </w:p>
    <w:p w14:paraId="4AC9BD26" w14:textId="77777777" w:rsidR="00D7391A" w:rsidRPr="00C17697" w:rsidRDefault="00D7391A" w:rsidP="00D7391A">
      <w:pPr>
        <w:pStyle w:val="3"/>
        <w:spacing w:after="120"/>
        <w:ind w:left="281"/>
        <w:rPr>
          <w:color w:val="000000" w:themeColor="text1"/>
        </w:rPr>
      </w:pPr>
      <w:bookmarkStart w:id="13" w:name="_Toc80770846"/>
      <w:r w:rsidRPr="00C17697">
        <w:rPr>
          <w:rFonts w:hint="eastAsia"/>
          <w:color w:val="000000" w:themeColor="text1"/>
        </w:rPr>
        <w:t>第</w:t>
      </w:r>
      <w:r w:rsidRPr="00C17697">
        <w:rPr>
          <w:color w:val="000000" w:themeColor="text1"/>
        </w:rPr>
        <w:t>75</w:t>
      </w:r>
      <w:r w:rsidRPr="00C17697">
        <w:rPr>
          <w:rFonts w:hint="eastAsia"/>
          <w:color w:val="000000" w:themeColor="text1"/>
        </w:rPr>
        <w:t>条　事業関係終了に際しての処置</w:t>
      </w:r>
      <w:bookmarkEnd w:id="13"/>
    </w:p>
    <w:p w14:paraId="386A48E0" w14:textId="77777777" w:rsidR="00D7391A" w:rsidRPr="00C17697" w:rsidRDefault="00D7391A" w:rsidP="00D7391A">
      <w:pPr>
        <w:pStyle w:val="033"/>
        <w:rPr>
          <w:color w:val="000000" w:themeColor="text1"/>
        </w:rPr>
      </w:pPr>
      <w:r w:rsidRPr="00C17697">
        <w:rPr>
          <w:rFonts w:hint="eastAsia"/>
          <w:color w:val="000000" w:themeColor="text1"/>
        </w:rPr>
        <w:t>１　事業者は、本事業契約の全部又は一部が終了した場合において、子育て賃貸住宅等内（事業者のために設けられた事務室等を含む。）に事業者が所有又は管理する工事材料、建設・業務機械器具、仮設物その他の物件（業務受託者等の所有又は管理に係る物件を含む。以下、本条において同じ。）があるときは、当該物件の処置につき市の指示に従わなければならない。</w:t>
      </w:r>
    </w:p>
    <w:p w14:paraId="607A8CB2" w14:textId="77777777" w:rsidR="00D7391A" w:rsidRPr="00C17697" w:rsidRDefault="00D7391A" w:rsidP="00D7391A">
      <w:pPr>
        <w:pStyle w:val="033"/>
        <w:rPr>
          <w:color w:val="000000" w:themeColor="text1"/>
        </w:rPr>
      </w:pPr>
      <w:r w:rsidRPr="00C17697">
        <w:rPr>
          <w:rFonts w:hint="eastAsia"/>
          <w:color w:val="000000" w:themeColor="text1"/>
        </w:rPr>
        <w:t>２　前項の場合において、事業者が正当な理由なく、相当期間内に当該物件の処置につき市の指示に従わないときは、市は事業者に代わって当該物件を処分、修復、片付けその他の適当な処置を行うことができる。事業者は、かかる市の処置について異議を申し出ることができず、かつ、市がかかる処置に要した費用を負担する。</w:t>
      </w:r>
    </w:p>
    <w:p w14:paraId="587461E7" w14:textId="77777777" w:rsidR="00D7391A" w:rsidRPr="00C17697" w:rsidRDefault="00D7391A" w:rsidP="00D7391A">
      <w:pPr>
        <w:pStyle w:val="033"/>
        <w:rPr>
          <w:color w:val="000000" w:themeColor="text1"/>
        </w:rPr>
      </w:pPr>
      <w:r w:rsidRPr="00C17697">
        <w:rPr>
          <w:rFonts w:hint="eastAsia"/>
          <w:color w:val="000000" w:themeColor="text1"/>
        </w:rPr>
        <w:t>３　事業者は、本事業契約が終了した場合において、その終了事由のいかんにかかわらず、直ちに、市に対し、子育て賃貸住宅等を維持管理し、運営するために必要な事業者の保有する全ての資料を引き渡さなければならない。</w:t>
      </w:r>
    </w:p>
    <w:p w14:paraId="03DCC193" w14:textId="77777777" w:rsidR="00D7391A" w:rsidRPr="00C17697" w:rsidRDefault="00D7391A" w:rsidP="00D7391A">
      <w:pPr>
        <w:ind w:leftChars="100" w:left="210" w:firstLine="210"/>
        <w:rPr>
          <w:color w:val="000000" w:themeColor="text1"/>
        </w:rPr>
      </w:pPr>
    </w:p>
    <w:p w14:paraId="46FAD209" w14:textId="77777777" w:rsidR="00D7391A" w:rsidRPr="00C17697" w:rsidRDefault="00D7391A" w:rsidP="00D7391A">
      <w:pPr>
        <w:pStyle w:val="3"/>
        <w:spacing w:after="120"/>
        <w:ind w:left="281"/>
        <w:rPr>
          <w:color w:val="000000" w:themeColor="text1"/>
        </w:rPr>
      </w:pPr>
      <w:bookmarkStart w:id="14" w:name="_Toc80770847"/>
      <w:r w:rsidRPr="00C17697">
        <w:rPr>
          <w:rFonts w:hint="eastAsia"/>
          <w:color w:val="000000" w:themeColor="text1"/>
        </w:rPr>
        <w:t>第</w:t>
      </w:r>
      <w:r w:rsidRPr="00C17697">
        <w:rPr>
          <w:color w:val="000000" w:themeColor="text1"/>
        </w:rPr>
        <w:t>76</w:t>
      </w:r>
      <w:r w:rsidRPr="00C17697">
        <w:rPr>
          <w:rFonts w:hint="eastAsia"/>
          <w:color w:val="000000" w:themeColor="text1"/>
        </w:rPr>
        <w:t>条　終了手続の負担</w:t>
      </w:r>
      <w:bookmarkEnd w:id="14"/>
    </w:p>
    <w:p w14:paraId="1F586E80" w14:textId="77777777" w:rsidR="00D7391A" w:rsidRPr="00C17697" w:rsidRDefault="00D7391A" w:rsidP="00D7391A">
      <w:pPr>
        <w:pStyle w:val="02"/>
        <w:rPr>
          <w:color w:val="000000" w:themeColor="text1"/>
        </w:rPr>
      </w:pPr>
      <w:r w:rsidRPr="00C17697">
        <w:rPr>
          <w:rFonts w:hint="eastAsia"/>
          <w:color w:val="000000" w:themeColor="text1"/>
        </w:rPr>
        <w:t>本事業契約の終了に際し、終了手続に伴い発生する諸費用及び事業者の清算に伴う評価損益等については、事業者がこれを負担する。</w:t>
      </w:r>
    </w:p>
    <w:p w14:paraId="7EA6CD39" w14:textId="77777777" w:rsidR="00ED49E7" w:rsidRPr="00D7391A" w:rsidRDefault="00ED49E7">
      <w:pPr>
        <w:spacing w:after="0" w:line="259" w:lineRule="auto"/>
        <w:ind w:left="0" w:firstLine="0"/>
      </w:pPr>
    </w:p>
    <w:sectPr w:rsidR="00ED49E7" w:rsidRPr="00D7391A">
      <w:headerReference w:type="even" r:id="rId7"/>
      <w:headerReference w:type="default" r:id="rId8"/>
      <w:footerReference w:type="even" r:id="rId9"/>
      <w:footerReference w:type="default" r:id="rId10"/>
      <w:headerReference w:type="first" r:id="rId11"/>
      <w:footerReference w:type="first" r:id="rId12"/>
      <w:pgSz w:w="11906" w:h="16838"/>
      <w:pgMar w:top="1423" w:right="1526" w:bottom="1725"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473A" w14:textId="77777777" w:rsidR="00D7391A" w:rsidRDefault="00D7391A">
      <w:pPr>
        <w:spacing w:after="0" w:line="240" w:lineRule="auto"/>
      </w:pPr>
      <w:r>
        <w:separator/>
      </w:r>
    </w:p>
  </w:endnote>
  <w:endnote w:type="continuationSeparator" w:id="0">
    <w:p w14:paraId="6EF1ADDE" w14:textId="77777777" w:rsidR="00D7391A" w:rsidRDefault="00D7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CBD" w14:textId="77777777" w:rsidR="00ED49E7" w:rsidRDefault="00D7391A">
    <w:pPr>
      <w:spacing w:after="0" w:line="259" w:lineRule="auto"/>
      <w:ind w:left="108" w:firstLine="0"/>
      <w:jc w:val="center"/>
    </w:pPr>
    <w:r>
      <w:fldChar w:fldCharType="begin"/>
    </w:r>
    <w:r>
      <w:instrText xml:space="preserve"> PAGE   \* MERGEFORMAT </w:instrText>
    </w:r>
    <w:r>
      <w:fldChar w:fldCharType="separate"/>
    </w:r>
    <w:r>
      <w:rPr>
        <w:rFonts w:ascii="Century" w:eastAsia="Century" w:hAnsi="Century" w:cs="Century"/>
      </w:rPr>
      <w:t>8</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F342" w14:textId="77777777" w:rsidR="00ED49E7" w:rsidRDefault="00D7391A">
    <w:pPr>
      <w:spacing w:after="0" w:line="259" w:lineRule="auto"/>
      <w:ind w:left="108" w:firstLine="0"/>
      <w:jc w:val="center"/>
    </w:pPr>
    <w:r>
      <w:fldChar w:fldCharType="begin"/>
    </w:r>
    <w:r>
      <w:instrText xml:space="preserve"> PAGE   \* MERGEFORMAT </w:instrText>
    </w:r>
    <w:r>
      <w:fldChar w:fldCharType="separate"/>
    </w:r>
    <w:r>
      <w:rPr>
        <w:rFonts w:ascii="Century" w:eastAsia="Century" w:hAnsi="Century" w:cs="Century"/>
      </w:rPr>
      <w:t>8</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9206" w14:textId="77777777" w:rsidR="00ED49E7" w:rsidRDefault="00D7391A">
    <w:pPr>
      <w:spacing w:after="0" w:line="259" w:lineRule="auto"/>
      <w:ind w:left="108" w:firstLine="0"/>
      <w:jc w:val="center"/>
    </w:pPr>
    <w:r>
      <w:fldChar w:fldCharType="begin"/>
    </w:r>
    <w:r>
      <w:instrText xml:space="preserve"> PAGE   \* MERGEFORMAT </w:instrText>
    </w:r>
    <w:r>
      <w:fldChar w:fldCharType="separate"/>
    </w:r>
    <w:r>
      <w:rPr>
        <w:rFonts w:ascii="Century" w:eastAsia="Century" w:hAnsi="Century" w:cs="Century"/>
      </w:rPr>
      <w:t>8</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A8FB" w14:textId="77777777" w:rsidR="00D7391A" w:rsidRDefault="00D7391A">
      <w:pPr>
        <w:spacing w:after="0" w:line="240" w:lineRule="auto"/>
      </w:pPr>
      <w:r>
        <w:separator/>
      </w:r>
    </w:p>
  </w:footnote>
  <w:footnote w:type="continuationSeparator" w:id="0">
    <w:p w14:paraId="3E59F802" w14:textId="77777777" w:rsidR="00D7391A" w:rsidRDefault="00D7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4BC7" w14:textId="77777777" w:rsidR="00ED49E7" w:rsidRDefault="00ED49E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198" w14:textId="77777777" w:rsidR="00ED49E7" w:rsidRDefault="00ED49E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9DCE" w14:textId="77777777" w:rsidR="00ED49E7" w:rsidRDefault="00ED49E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3B"/>
    <w:multiLevelType w:val="hybridMultilevel"/>
    <w:tmpl w:val="0972CFD2"/>
    <w:lvl w:ilvl="0" w:tplc="253A8726">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C0F1F6">
      <w:start w:val="1"/>
      <w:numFmt w:val="ideographDigital"/>
      <w:lvlText w:val="%2"/>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B46B0E">
      <w:start w:val="1"/>
      <w:numFmt w:val="aiueoFullWidth"/>
      <w:lvlText w:val="%3"/>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ACCB7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24502">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CAB85A">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305444">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C2513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4E2500">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2F3853"/>
    <w:multiLevelType w:val="hybridMultilevel"/>
    <w:tmpl w:val="2A9C06C0"/>
    <w:lvl w:ilvl="0" w:tplc="6A1C1ED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C69C4E">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64A30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60CB5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C018D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B6AB9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E2B38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9E7CD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340B2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2A4D6C"/>
    <w:multiLevelType w:val="hybridMultilevel"/>
    <w:tmpl w:val="D58AA012"/>
    <w:lvl w:ilvl="0" w:tplc="536235B0">
      <w:start w:val="1"/>
      <w:numFmt w:val="ideographDigital"/>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6671AE">
      <w:start w:val="1"/>
      <w:numFmt w:val="aiueoFullWidth"/>
      <w:lvlText w:val="%2"/>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46489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74FE3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EA61F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90677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F8681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929EE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F8F03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F958FB"/>
    <w:multiLevelType w:val="hybridMultilevel"/>
    <w:tmpl w:val="A644151A"/>
    <w:lvl w:ilvl="0" w:tplc="D1FA0DF4">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ED7BC">
      <w:start w:val="1"/>
      <w:numFmt w:val="ideographDigital"/>
      <w:lvlText w:val="%2"/>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EA99A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2869A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FA9CA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A48A0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9A50E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AC80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04D5C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E3C531C"/>
    <w:multiLevelType w:val="hybridMultilevel"/>
    <w:tmpl w:val="2DBCEC76"/>
    <w:lvl w:ilvl="0" w:tplc="034AA91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F8536A">
      <w:start w:val="2"/>
      <w:numFmt w:val="ideographDigital"/>
      <w:lvlText w:val="%2"/>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B2D4F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96ED9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1C8BA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F6D79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920F6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928F2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90F8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4B2E24"/>
    <w:multiLevelType w:val="hybridMultilevel"/>
    <w:tmpl w:val="9B6621A6"/>
    <w:lvl w:ilvl="0" w:tplc="52FE513C">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C925DD8">
      <w:start w:val="1"/>
      <w:numFmt w:val="aiueo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FA71F8">
      <w:start w:val="1"/>
      <w:numFmt w:val="lowerRoman"/>
      <w:lvlText w:val="%3"/>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964FAA">
      <w:start w:val="1"/>
      <w:numFmt w:val="decimal"/>
      <w:lvlText w:val="%4"/>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0ABD0E">
      <w:start w:val="1"/>
      <w:numFmt w:val="lowerLetter"/>
      <w:lvlText w:val="%5"/>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FEBDF8">
      <w:start w:val="1"/>
      <w:numFmt w:val="lowerRoman"/>
      <w:lvlText w:val="%6"/>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B4022E">
      <w:start w:val="1"/>
      <w:numFmt w:val="decimal"/>
      <w:lvlText w:val="%7"/>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0E70C0">
      <w:start w:val="1"/>
      <w:numFmt w:val="lowerLetter"/>
      <w:lvlText w:val="%8"/>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E8DF14">
      <w:start w:val="1"/>
      <w:numFmt w:val="lowerRoman"/>
      <w:lvlText w:val="%9"/>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2DD5E8A"/>
    <w:multiLevelType w:val="hybridMultilevel"/>
    <w:tmpl w:val="4F90BF64"/>
    <w:lvl w:ilvl="0" w:tplc="DCF666E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9CE55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2513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3807C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DA07E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2EC44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F0C15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CE403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964BE0">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8946A59"/>
    <w:multiLevelType w:val="hybridMultilevel"/>
    <w:tmpl w:val="5E22D04A"/>
    <w:lvl w:ilvl="0" w:tplc="550060FC">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FC1BA4">
      <w:start w:val="1"/>
      <w:numFmt w:val="aiueoFullWidth"/>
      <w:lvlText w:val="%2"/>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C849A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A653B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0EC97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4AD22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E6A9A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5EA59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F259C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D5A043A"/>
    <w:multiLevelType w:val="hybridMultilevel"/>
    <w:tmpl w:val="C0BEEBA4"/>
    <w:lvl w:ilvl="0" w:tplc="A4EA0D58">
      <w:start w:val="1"/>
      <w:numFmt w:val="decimalFullWidth"/>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3A976A">
      <w:start w:val="1"/>
      <w:numFmt w:val="japaneseCounting"/>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0870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E21A1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A22A7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AB17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4264D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7A425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3C6B9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15308D4"/>
    <w:multiLevelType w:val="hybridMultilevel"/>
    <w:tmpl w:val="B13CF810"/>
    <w:lvl w:ilvl="0" w:tplc="44E8CAB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72E7C0">
      <w:start w:val="1"/>
      <w:numFmt w:val="ideographDigital"/>
      <w:lvlText w:val="%2"/>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5E472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4E5B1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A681F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0E9C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62201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524D0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FAABA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5C11112"/>
    <w:multiLevelType w:val="hybridMultilevel"/>
    <w:tmpl w:val="20BC4FE2"/>
    <w:lvl w:ilvl="0" w:tplc="195A1BAC">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8C9D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30D31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EC2C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62D5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60A0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42C5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D043A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88A4F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C684372"/>
    <w:multiLevelType w:val="hybridMultilevel"/>
    <w:tmpl w:val="64DE359E"/>
    <w:lvl w:ilvl="0" w:tplc="528C5C84">
      <w:start w:val="6"/>
      <w:numFmt w:val="decimalFullWidth"/>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E2CC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008E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76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A45A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2676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D0ED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9071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189B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E75DB"/>
    <w:multiLevelType w:val="hybridMultilevel"/>
    <w:tmpl w:val="314ED65C"/>
    <w:lvl w:ilvl="0" w:tplc="10C4B52C">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364FE0">
      <w:start w:val="1"/>
      <w:numFmt w:val="ideographDigital"/>
      <w:lvlText w:val="%2"/>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767E62">
      <w:start w:val="1"/>
      <w:numFmt w:val="aiueoFullWidth"/>
      <w:lvlText w:val="%3"/>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03D2">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14D672">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9C66EC">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7CD408">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1E1C8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24BBF2">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B457F9B"/>
    <w:multiLevelType w:val="hybridMultilevel"/>
    <w:tmpl w:val="529A4AF2"/>
    <w:lvl w:ilvl="0" w:tplc="9FBC9A0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B0C5EC">
      <w:start w:val="13"/>
      <w:numFmt w:val="japaneseCounting"/>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54C7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94993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C8FD3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B42BB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A6B37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C40DE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5CCF4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A5020F7"/>
    <w:multiLevelType w:val="hybridMultilevel"/>
    <w:tmpl w:val="A6A46EF0"/>
    <w:lvl w:ilvl="0" w:tplc="8C1EEFF6">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32877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B074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1E327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0EE51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8C8FD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F8747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98340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4C39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33922364">
    <w:abstractNumId w:val="8"/>
  </w:num>
  <w:num w:numId="2" w16cid:durableId="1192181279">
    <w:abstractNumId w:val="13"/>
  </w:num>
  <w:num w:numId="3" w16cid:durableId="307511870">
    <w:abstractNumId w:val="14"/>
  </w:num>
  <w:num w:numId="4" w16cid:durableId="1205797962">
    <w:abstractNumId w:val="10"/>
  </w:num>
  <w:num w:numId="5" w16cid:durableId="2015835221">
    <w:abstractNumId w:val="7"/>
  </w:num>
  <w:num w:numId="6" w16cid:durableId="1594850487">
    <w:abstractNumId w:val="9"/>
  </w:num>
  <w:num w:numId="7" w16cid:durableId="1580671102">
    <w:abstractNumId w:val="12"/>
  </w:num>
  <w:num w:numId="8" w16cid:durableId="1115903105">
    <w:abstractNumId w:val="2"/>
  </w:num>
  <w:num w:numId="9" w16cid:durableId="698315095">
    <w:abstractNumId w:val="3"/>
  </w:num>
  <w:num w:numId="10" w16cid:durableId="1369792122">
    <w:abstractNumId w:val="4"/>
  </w:num>
  <w:num w:numId="11" w16cid:durableId="1748649880">
    <w:abstractNumId w:val="0"/>
  </w:num>
  <w:num w:numId="12" w16cid:durableId="559559697">
    <w:abstractNumId w:val="11"/>
  </w:num>
  <w:num w:numId="13" w16cid:durableId="1792744688">
    <w:abstractNumId w:val="5"/>
  </w:num>
  <w:num w:numId="14" w16cid:durableId="232785048">
    <w:abstractNumId w:val="1"/>
  </w:num>
  <w:num w:numId="15" w16cid:durableId="2107071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E7"/>
    <w:rsid w:val="001319C8"/>
    <w:rsid w:val="00252B84"/>
    <w:rsid w:val="004C43BE"/>
    <w:rsid w:val="008B5161"/>
    <w:rsid w:val="008E7729"/>
    <w:rsid w:val="00D7391A"/>
    <w:rsid w:val="00DB5910"/>
    <w:rsid w:val="00ED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F7CD6"/>
  <w15:docId w15:val="{74C0C467-A1F8-44C8-B1AE-62F7A56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50" w:lineRule="auto"/>
      <w:ind w:left="430" w:hanging="219"/>
    </w:pPr>
    <w:rPr>
      <w:rFonts w:ascii="ＭＳ 明朝" w:eastAsia="ＭＳ 明朝" w:hAnsi="ＭＳ 明朝" w:cs="ＭＳ 明朝"/>
      <w:color w:val="000000"/>
    </w:rPr>
  </w:style>
  <w:style w:type="paragraph" w:styleId="2">
    <w:name w:val="heading 2"/>
    <w:aliases w:val="02 ２"/>
    <w:basedOn w:val="a"/>
    <w:next w:val="a"/>
    <w:link w:val="20"/>
    <w:uiPriority w:val="1"/>
    <w:qFormat/>
    <w:rsid w:val="00DB5910"/>
    <w:pPr>
      <w:keepNext/>
      <w:widowControl w:val="0"/>
      <w:spacing w:before="100" w:beforeAutospacing="1" w:after="0" w:line="240" w:lineRule="auto"/>
      <w:ind w:leftChars="67" w:left="141" w:firstLine="0"/>
      <w:jc w:val="both"/>
      <w:outlineLvl w:val="1"/>
    </w:pPr>
    <w:rPr>
      <w:rFonts w:eastAsia="ＭＳ ゴシック" w:cs="Times New Roman"/>
      <w:color w:val="auto"/>
      <w:sz w:val="22"/>
      <w:szCs w:val="21"/>
      <w14:ligatures w14:val="none"/>
    </w:rPr>
  </w:style>
  <w:style w:type="paragraph" w:styleId="3">
    <w:name w:val="heading 3"/>
    <w:aliases w:val="03 (3)"/>
    <w:basedOn w:val="a"/>
    <w:next w:val="a"/>
    <w:link w:val="30"/>
    <w:uiPriority w:val="2"/>
    <w:qFormat/>
    <w:rsid w:val="00DB5910"/>
    <w:pPr>
      <w:keepNext/>
      <w:widowControl w:val="0"/>
      <w:spacing w:afterLines="50" w:after="50" w:line="240" w:lineRule="auto"/>
      <w:ind w:leftChars="134" w:left="134" w:firstLine="0"/>
      <w:jc w:val="both"/>
      <w:outlineLvl w:val="2"/>
    </w:pPr>
    <w:rPr>
      <w:rFonts w:ascii="ＭＳ ゴシック" w:eastAsia="ＭＳ ゴシック" w:hAnsi="ＭＳ ゴシック" w:cs="Times New Roman"/>
      <w:color w:val="auto"/>
      <w:sz w:val="22"/>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1319C8"/>
    <w:pPr>
      <w:widowControl w:val="0"/>
      <w:spacing w:after="0" w:line="240" w:lineRule="auto"/>
      <w:ind w:leftChars="68" w:left="143" w:firstLineChars="135" w:firstLine="283"/>
      <w:jc w:val="both"/>
    </w:pPr>
    <w:rPr>
      <w:rFonts w:hAnsi="Century" w:cs="Times New Roman"/>
      <w:color w:val="auto"/>
      <w:szCs w:val="24"/>
      <w14:ligatures w14:val="none"/>
    </w:rPr>
  </w:style>
  <w:style w:type="character" w:customStyle="1" w:styleId="20">
    <w:name w:val="見出し 2 (文字)"/>
    <w:aliases w:val="02 ２ (文字)"/>
    <w:basedOn w:val="a0"/>
    <w:link w:val="2"/>
    <w:uiPriority w:val="1"/>
    <w:rsid w:val="00DB5910"/>
    <w:rPr>
      <w:rFonts w:ascii="ＭＳ 明朝" w:eastAsia="ＭＳ ゴシック" w:hAnsi="ＭＳ 明朝" w:cs="Times New Roman"/>
      <w:sz w:val="22"/>
      <w:szCs w:val="21"/>
      <w14:ligatures w14:val="none"/>
    </w:rPr>
  </w:style>
  <w:style w:type="character" w:customStyle="1" w:styleId="30">
    <w:name w:val="見出し 3 (文字)"/>
    <w:aliases w:val="03 (3) (文字)"/>
    <w:basedOn w:val="a0"/>
    <w:link w:val="3"/>
    <w:uiPriority w:val="2"/>
    <w:rsid w:val="00DB5910"/>
    <w:rPr>
      <w:rFonts w:ascii="ＭＳ ゴシック" w:eastAsia="ＭＳ ゴシック" w:hAnsi="ＭＳ ゴシック" w:cs="Times New Roman"/>
      <w:sz w:val="22"/>
      <w:szCs w:val="21"/>
      <w14:ligatures w14:val="none"/>
    </w:rPr>
  </w:style>
  <w:style w:type="paragraph" w:customStyle="1" w:styleId="033">
    <w:name w:val="03 3の箇条書き"/>
    <w:basedOn w:val="a"/>
    <w:qFormat/>
    <w:rsid w:val="00DB5910"/>
    <w:pPr>
      <w:widowControl w:val="0"/>
      <w:spacing w:after="0" w:line="240" w:lineRule="auto"/>
      <w:ind w:leftChars="135" w:left="567" w:hangingChars="129" w:hanging="284"/>
      <w:jc w:val="both"/>
    </w:pPr>
    <w:rPr>
      <w:rFonts w:cs="Arial"/>
      <w:color w:val="auto"/>
      <w:sz w:val="22"/>
      <w14:ligatures w14:val="none"/>
    </w:rPr>
  </w:style>
  <w:style w:type="paragraph" w:customStyle="1" w:styleId="0330">
    <w:name w:val="03 (3)の箇条書き"/>
    <w:basedOn w:val="a"/>
    <w:link w:val="0331"/>
    <w:uiPriority w:val="2"/>
    <w:qFormat/>
    <w:rsid w:val="00DB5910"/>
    <w:pPr>
      <w:widowControl w:val="0"/>
      <w:spacing w:after="0" w:line="240" w:lineRule="auto"/>
      <w:ind w:leftChars="437" w:left="1132" w:hangingChars="102" w:hanging="214"/>
      <w:jc w:val="both"/>
    </w:pPr>
    <w:rPr>
      <w:rFonts w:ascii="Century" w:hAnsi="Century" w:cs="Arial"/>
      <w:color w:val="auto"/>
      <w:szCs w:val="21"/>
      <w14:ligatures w14:val="none"/>
    </w:rPr>
  </w:style>
  <w:style w:type="character" w:customStyle="1" w:styleId="0331">
    <w:name w:val="03 (3)の箇条書き (文字)"/>
    <w:link w:val="0330"/>
    <w:uiPriority w:val="2"/>
    <w:rsid w:val="00DB5910"/>
    <w:rPr>
      <w:rFonts w:ascii="Century" w:eastAsia="ＭＳ 明朝" w:hAnsi="Century" w:cs="Arial"/>
      <w:szCs w:val="21"/>
      <w14:ligatures w14:val="none"/>
    </w:rPr>
  </w:style>
  <w:style w:type="paragraph" w:customStyle="1" w:styleId="04">
    <w:name w:val="04 アの箇条書き"/>
    <w:basedOn w:val="a"/>
    <w:link w:val="040"/>
    <w:qFormat/>
    <w:rsid w:val="00DB5910"/>
    <w:pPr>
      <w:widowControl w:val="0"/>
      <w:spacing w:after="0" w:line="240" w:lineRule="auto"/>
      <w:ind w:leftChars="300" w:left="991" w:hangingChars="172" w:hanging="361"/>
      <w:jc w:val="both"/>
    </w:pPr>
    <w:rPr>
      <w:color w:val="auto"/>
      <w:szCs w:val="21"/>
      <w14:ligatures w14:val="none"/>
    </w:rPr>
  </w:style>
  <w:style w:type="character" w:customStyle="1" w:styleId="040">
    <w:name w:val="04 アの箇条書き (文字)"/>
    <w:link w:val="04"/>
    <w:locked/>
    <w:rsid w:val="00DB5910"/>
    <w:rPr>
      <w:rFonts w:ascii="ＭＳ 明朝" w:eastAsia="ＭＳ 明朝" w:hAnsi="ＭＳ 明朝" w:cs="ＭＳ 明朝"/>
      <w:szCs w:val="21"/>
      <w14:ligatures w14:val="none"/>
    </w:rPr>
  </w:style>
  <w:style w:type="paragraph" w:customStyle="1" w:styleId="02">
    <w:name w:val="02 ２の本文"/>
    <w:basedOn w:val="a"/>
    <w:link w:val="020"/>
    <w:uiPriority w:val="1"/>
    <w:qFormat/>
    <w:rsid w:val="00D7391A"/>
    <w:pPr>
      <w:widowControl w:val="0"/>
      <w:spacing w:after="0" w:line="240" w:lineRule="auto"/>
      <w:ind w:leftChars="100" w:left="210" w:firstLineChars="100" w:firstLine="220"/>
      <w:jc w:val="both"/>
    </w:pPr>
    <w:rPr>
      <w:rFonts w:hAnsi="Century" w:cs="Arial"/>
      <w:color w:val="auto"/>
      <w:sz w:val="22"/>
      <w14:ligatures w14:val="none"/>
    </w:rPr>
  </w:style>
  <w:style w:type="character" w:customStyle="1" w:styleId="020">
    <w:name w:val="02 ２の本文 (文字)"/>
    <w:link w:val="02"/>
    <w:uiPriority w:val="1"/>
    <w:rsid w:val="00D7391A"/>
    <w:rPr>
      <w:rFonts w:ascii="ＭＳ 明朝" w:eastAsia="ＭＳ 明朝" w:hAnsi="Century" w:cs="Arial"/>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1155</Words>
  <Characters>6587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Microsoft Word - 事業契約締結について（公表用）_210331</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事業契約締結について（公表用）_210331</dc:title>
  <dc:subject/>
  <dc:creator>82760349</dc:creator>
  <cp:keywords/>
  <cp:lastModifiedBy>三浦市　坪井</cp:lastModifiedBy>
  <cp:revision>5</cp:revision>
  <dcterms:created xsi:type="dcterms:W3CDTF">2024-09-26T01:14:00Z</dcterms:created>
  <dcterms:modified xsi:type="dcterms:W3CDTF">2024-09-27T05:45:00Z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-303429002</vt:i4>
  </property>
</Properties>
</file>