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9D6B" w14:textId="741B94AF" w:rsidR="001243EA" w:rsidRPr="00233497" w:rsidRDefault="00CE2D14" w:rsidP="001243EA">
      <w:pPr>
        <w:jc w:val="center"/>
        <w:rPr>
          <w:rFonts w:ascii="ＭＳ 明朝" w:eastAsia="ＭＳ 明朝" w:hAnsi="ＭＳ 明朝" w:cs="Times New Roman"/>
          <w:sz w:val="21"/>
          <w:szCs w:val="24"/>
        </w:rPr>
      </w:pPr>
      <w:r w:rsidRPr="00233497">
        <w:rPr>
          <w:rFonts w:ascii="ＭＳ 明朝" w:eastAsia="ＭＳ 明朝" w:hAnsi="ＭＳ 明朝" w:cs="Times New Roman" w:hint="eastAsia"/>
          <w:sz w:val="21"/>
          <w:szCs w:val="24"/>
        </w:rPr>
        <w:t>三浦市油壺地区</w:t>
      </w:r>
      <w:r w:rsidR="001243EA" w:rsidRPr="00233497">
        <w:rPr>
          <w:rFonts w:ascii="ＭＳ 明朝" w:eastAsia="ＭＳ 明朝" w:hAnsi="ＭＳ 明朝" w:cs="Times New Roman" w:hint="eastAsia"/>
          <w:sz w:val="21"/>
          <w:szCs w:val="24"/>
        </w:rPr>
        <w:t>の取扱いについて（取扱基準）</w:t>
      </w:r>
    </w:p>
    <w:p w14:paraId="6F4EECE8" w14:textId="77777777" w:rsidR="001243EA" w:rsidRPr="00233497" w:rsidRDefault="001243EA" w:rsidP="001243EA">
      <w:pPr>
        <w:jc w:val="center"/>
        <w:rPr>
          <w:rFonts w:ascii="ＭＳ 明朝" w:eastAsia="ＭＳ 明朝" w:hAnsi="ＭＳ 明朝" w:cs="Times New Roman"/>
          <w:sz w:val="21"/>
          <w:szCs w:val="24"/>
        </w:rPr>
      </w:pPr>
    </w:p>
    <w:p w14:paraId="41E374B8" w14:textId="77777777" w:rsidR="001243EA" w:rsidRPr="00233497" w:rsidRDefault="001243EA" w:rsidP="001243EA">
      <w:pPr>
        <w:rPr>
          <w:rFonts w:ascii="ＭＳ 明朝" w:eastAsia="ＭＳ 明朝" w:hAnsi="ＭＳ 明朝" w:cs="Times New Roman"/>
          <w:sz w:val="21"/>
          <w:szCs w:val="24"/>
        </w:rPr>
      </w:pPr>
    </w:p>
    <w:p w14:paraId="4E019B2C" w14:textId="77777777" w:rsidR="00953450" w:rsidRPr="00953450" w:rsidRDefault="00953450" w:rsidP="00953450">
      <w:pPr>
        <w:ind w:firstLineChars="100" w:firstLine="206"/>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「観光資源の有効な利用上必要な建築物に係る法第</w:t>
      </w:r>
      <w:r w:rsidRPr="00953450">
        <w:rPr>
          <w:rFonts w:ascii="ＭＳ 明朝" w:eastAsia="ＭＳ 明朝" w:hAnsi="ＭＳ 明朝" w:cs="Times New Roman"/>
          <w:sz w:val="21"/>
          <w:szCs w:val="24"/>
        </w:rPr>
        <w:t>34条第２号の運用基準」第３項に関する三浦市油壺地区における取扱については、次の各項に適合するものをもって、これに該当するものであることとして取扱うものとする。</w:t>
      </w:r>
    </w:p>
    <w:p w14:paraId="2EAAC924" w14:textId="77777777" w:rsidR="00953450" w:rsidRPr="00953450" w:rsidRDefault="00953450" w:rsidP="00953450">
      <w:pPr>
        <w:ind w:firstLineChars="100" w:firstLine="206"/>
        <w:rPr>
          <w:rFonts w:ascii="ＭＳ 明朝" w:eastAsia="ＭＳ 明朝" w:hAnsi="ＭＳ 明朝" w:cs="Times New Roman"/>
          <w:sz w:val="21"/>
          <w:szCs w:val="24"/>
        </w:rPr>
      </w:pPr>
    </w:p>
    <w:p w14:paraId="68F341F8" w14:textId="77777777" w:rsidR="00953450" w:rsidRPr="00953450" w:rsidRDefault="00953450" w:rsidP="00953450">
      <w:pPr>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１　対象区域及び地区</w:t>
      </w:r>
    </w:p>
    <w:p w14:paraId="5736A368" w14:textId="77777777" w:rsidR="00953450" w:rsidRPr="00953450" w:rsidRDefault="00953450" w:rsidP="00953450">
      <w:pPr>
        <w:widowControl/>
        <w:ind w:firstLineChars="200" w:firstLine="412"/>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別添図示の区域内とする。</w:t>
      </w:r>
    </w:p>
    <w:p w14:paraId="66279E3A" w14:textId="77777777" w:rsidR="00953450" w:rsidRPr="00953450" w:rsidRDefault="00953450" w:rsidP="00953450">
      <w:pPr>
        <w:ind w:firstLineChars="100" w:firstLine="206"/>
        <w:rPr>
          <w:rFonts w:ascii="ＭＳ 明朝" w:eastAsia="ＭＳ 明朝" w:hAnsi="ＭＳ 明朝" w:cs="Times New Roman"/>
          <w:sz w:val="21"/>
          <w:szCs w:val="24"/>
        </w:rPr>
      </w:pPr>
    </w:p>
    <w:p w14:paraId="18EE01EC" w14:textId="77777777" w:rsidR="00953450" w:rsidRPr="00953450" w:rsidRDefault="00953450" w:rsidP="00953450">
      <w:pPr>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２　対象建築物の用途</w:t>
      </w:r>
    </w:p>
    <w:p w14:paraId="7DCC6EF5" w14:textId="77777777" w:rsidR="00953450" w:rsidRPr="00953450" w:rsidRDefault="00953450" w:rsidP="00953450">
      <w:pPr>
        <w:widowControl/>
        <w:ind w:leftChars="100" w:left="236"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三浦市油壺地区の観光資源の有効な利用上必要なものとして建築する建築物は、当該地区の特性を配慮し調和ある発展を図ることができるもので、次のいずれかの用途に適合するものであること。</w:t>
      </w:r>
    </w:p>
    <w:p w14:paraId="26C99DFF" w14:textId="77777777" w:rsidR="00953450" w:rsidRPr="00953450" w:rsidRDefault="00953450" w:rsidP="00953450">
      <w:pPr>
        <w:widowControl/>
        <w:ind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（１）旅館・ホテル及びその附帯施設</w:t>
      </w:r>
    </w:p>
    <w:p w14:paraId="1FBF162E" w14:textId="77777777" w:rsidR="00953450" w:rsidRPr="00953450" w:rsidRDefault="00953450" w:rsidP="00953450">
      <w:pPr>
        <w:widowControl/>
        <w:ind w:firstLineChars="400" w:firstLine="82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旅館業法第３条による許可を要する旅館・ホテルとする。</w:t>
      </w:r>
    </w:p>
    <w:p w14:paraId="00C2B4B0" w14:textId="77777777" w:rsidR="00953450" w:rsidRPr="00953450" w:rsidRDefault="00953450" w:rsidP="00953450">
      <w:pPr>
        <w:widowControl/>
        <w:ind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（２）飲食店・食堂又は喫茶店及びその附帯施設</w:t>
      </w:r>
    </w:p>
    <w:p w14:paraId="489A6C79" w14:textId="77777777" w:rsidR="00953450" w:rsidRPr="00953450" w:rsidRDefault="00953450" w:rsidP="00953450">
      <w:pPr>
        <w:widowControl/>
        <w:ind w:firstLineChars="400" w:firstLine="82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食品衛生法施行令第</w:t>
      </w:r>
      <w:r w:rsidRPr="00953450">
        <w:rPr>
          <w:rFonts w:ascii="ＭＳ 明朝" w:eastAsia="ＭＳ 明朝" w:hAnsi="ＭＳ 明朝" w:cs="Times New Roman"/>
          <w:sz w:val="21"/>
          <w:szCs w:val="24"/>
        </w:rPr>
        <w:t>35条第１号にいう飲食店営業に該当する店舗とする。</w:t>
      </w:r>
    </w:p>
    <w:p w14:paraId="6740420F" w14:textId="77777777" w:rsidR="00953450" w:rsidRPr="00953450" w:rsidRDefault="00953450" w:rsidP="00953450">
      <w:pPr>
        <w:widowControl/>
        <w:ind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（３）土産物販売店及びその附帯施設</w:t>
      </w:r>
    </w:p>
    <w:p w14:paraId="27333888" w14:textId="77777777" w:rsidR="00953450" w:rsidRPr="00953450" w:rsidRDefault="00953450" w:rsidP="00953450">
      <w:pPr>
        <w:widowControl/>
        <w:ind w:firstLineChars="400" w:firstLine="82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三浦市内の特産物及び地場産品の土産物を主に取り扱う販売店とする。</w:t>
      </w:r>
    </w:p>
    <w:p w14:paraId="730C6F47" w14:textId="77777777" w:rsidR="00953450" w:rsidRPr="00953450" w:rsidRDefault="00953450" w:rsidP="00953450">
      <w:pPr>
        <w:widowControl/>
        <w:ind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（４）公衆浴場及びその附帯施設</w:t>
      </w:r>
    </w:p>
    <w:p w14:paraId="3F15E7A3" w14:textId="77777777" w:rsidR="00953450" w:rsidRPr="00953450" w:rsidRDefault="00953450" w:rsidP="00953450">
      <w:pPr>
        <w:widowControl/>
        <w:ind w:leftChars="240" w:left="567" w:firstLineChars="124" w:firstLine="25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公衆浴場法第２条による許可を要する施設とし、かつ、温泉法第２条の温泉を利用する施設とする。</w:t>
      </w:r>
    </w:p>
    <w:p w14:paraId="466420F8" w14:textId="77777777" w:rsidR="00953450" w:rsidRPr="00953450" w:rsidRDefault="00953450" w:rsidP="00953450">
      <w:pPr>
        <w:widowControl/>
        <w:ind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（５）体験、遊戯施設及びその附帯施設</w:t>
      </w:r>
    </w:p>
    <w:p w14:paraId="0A51B23F" w14:textId="77777777" w:rsidR="00953450" w:rsidRPr="00953450" w:rsidRDefault="00953450" w:rsidP="00953450">
      <w:pPr>
        <w:widowControl/>
        <w:ind w:leftChars="240" w:left="567" w:firstLineChars="124" w:firstLine="25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地域観光、物産などの紹介施設、自然体験及び遊戯等のための施設とする。</w:t>
      </w:r>
    </w:p>
    <w:p w14:paraId="7B2FE0CB" w14:textId="77777777" w:rsidR="00953450" w:rsidRPr="00953450" w:rsidRDefault="00953450" w:rsidP="00953450">
      <w:pPr>
        <w:widowControl/>
        <w:ind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（６）管理用施設及びその附帯施設</w:t>
      </w:r>
    </w:p>
    <w:p w14:paraId="76CFB7A4" w14:textId="77777777" w:rsidR="00953450" w:rsidRPr="00953450" w:rsidRDefault="00953450" w:rsidP="00953450">
      <w:pPr>
        <w:widowControl/>
        <w:ind w:leftChars="240" w:left="567" w:firstLineChars="124" w:firstLine="25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観光の用に供する屋外施設の管理等（事務所、受付所）及び付属施設（案内所、トイレ棟、四阿）とする。</w:t>
      </w:r>
    </w:p>
    <w:p w14:paraId="19C4FE00" w14:textId="77777777" w:rsidR="00953450" w:rsidRPr="00953450" w:rsidRDefault="00953450" w:rsidP="00953450">
      <w:pPr>
        <w:widowControl/>
        <w:ind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（７）温泉ポンプ施設及びその附帯施設</w:t>
      </w:r>
    </w:p>
    <w:p w14:paraId="3550FD5F" w14:textId="77777777" w:rsidR="00953450" w:rsidRPr="00953450" w:rsidRDefault="00953450" w:rsidP="00953450">
      <w:pPr>
        <w:widowControl/>
        <w:ind w:leftChars="240" w:left="567" w:firstLineChars="124" w:firstLine="25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旅館・ホテル施設等の温泉の汲み上げ（井戸）施設とする。</w:t>
      </w:r>
    </w:p>
    <w:p w14:paraId="7F150844" w14:textId="77777777" w:rsidR="00953450" w:rsidRPr="00953450" w:rsidRDefault="00953450" w:rsidP="00953450">
      <w:pPr>
        <w:widowControl/>
        <w:ind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（８）駐車場等施設</w:t>
      </w:r>
    </w:p>
    <w:p w14:paraId="64EB01FA" w14:textId="77777777" w:rsidR="00953450" w:rsidRPr="00953450" w:rsidRDefault="00953450" w:rsidP="00953450">
      <w:pPr>
        <w:widowControl/>
        <w:ind w:leftChars="240" w:left="567" w:firstLineChars="124" w:firstLine="25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観光拠点として必要となる観光客を対象とした駐車場及び駐輪場施設とする。</w:t>
      </w:r>
    </w:p>
    <w:p w14:paraId="26B7B59B" w14:textId="77777777" w:rsidR="00953450" w:rsidRPr="00953450" w:rsidRDefault="00953450" w:rsidP="00953450">
      <w:pPr>
        <w:ind w:firstLineChars="100" w:firstLine="206"/>
        <w:rPr>
          <w:rFonts w:ascii="ＭＳ 明朝" w:eastAsia="ＭＳ 明朝" w:hAnsi="ＭＳ 明朝" w:cs="Times New Roman"/>
          <w:sz w:val="21"/>
          <w:szCs w:val="24"/>
        </w:rPr>
      </w:pPr>
    </w:p>
    <w:p w14:paraId="70BEB05B" w14:textId="77777777" w:rsidR="00953450" w:rsidRPr="00953450" w:rsidRDefault="00953450" w:rsidP="00953450">
      <w:pPr>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３　風俗営業等の禁止</w:t>
      </w:r>
    </w:p>
    <w:p w14:paraId="5E8083F9" w14:textId="77777777" w:rsidR="00953450" w:rsidRPr="00953450" w:rsidRDefault="00953450" w:rsidP="00953450">
      <w:pPr>
        <w:widowControl/>
        <w:ind w:leftChars="100" w:left="236" w:firstLineChars="100" w:firstLine="206"/>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前項に掲げる施設は、風俗営業等の規制及び業務の適正化等に関する法律第２条の営業を行う施設を除くものであること。</w:t>
      </w:r>
    </w:p>
    <w:p w14:paraId="0353DD79" w14:textId="77777777" w:rsidR="00953450" w:rsidRDefault="00953450" w:rsidP="00953450">
      <w:pPr>
        <w:ind w:firstLineChars="100" w:firstLine="206"/>
        <w:rPr>
          <w:rFonts w:ascii="ＭＳ 明朝" w:eastAsia="ＭＳ 明朝" w:hAnsi="ＭＳ 明朝" w:cs="Times New Roman"/>
          <w:sz w:val="21"/>
          <w:szCs w:val="24"/>
        </w:rPr>
      </w:pPr>
    </w:p>
    <w:p w14:paraId="436421A8" w14:textId="77777777" w:rsidR="00953450" w:rsidRDefault="00953450" w:rsidP="00953450">
      <w:pPr>
        <w:ind w:firstLineChars="100" w:firstLine="206"/>
        <w:rPr>
          <w:rFonts w:ascii="ＭＳ 明朝" w:eastAsia="ＭＳ 明朝" w:hAnsi="ＭＳ 明朝" w:cs="Times New Roman"/>
          <w:sz w:val="21"/>
          <w:szCs w:val="24"/>
        </w:rPr>
      </w:pPr>
    </w:p>
    <w:p w14:paraId="736BF46F" w14:textId="77777777" w:rsidR="00953450" w:rsidRPr="00953450" w:rsidRDefault="00953450" w:rsidP="00953450">
      <w:pPr>
        <w:ind w:firstLineChars="100" w:firstLine="206"/>
        <w:rPr>
          <w:rFonts w:ascii="ＭＳ 明朝" w:eastAsia="ＭＳ 明朝" w:hAnsi="ＭＳ 明朝" w:cs="Times New Roman"/>
          <w:sz w:val="21"/>
          <w:szCs w:val="24"/>
        </w:rPr>
      </w:pPr>
    </w:p>
    <w:p w14:paraId="0F8D4555" w14:textId="77777777" w:rsidR="00953450" w:rsidRPr="00953450" w:rsidRDefault="00953450" w:rsidP="00953450">
      <w:pPr>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lastRenderedPageBreak/>
        <w:t>４　建築物の要件</w:t>
      </w:r>
    </w:p>
    <w:p w14:paraId="39A97CDC" w14:textId="77777777" w:rsidR="00953450" w:rsidRPr="00953450" w:rsidRDefault="00953450" w:rsidP="00953450">
      <w:pPr>
        <w:widowControl/>
        <w:ind w:leftChars="100" w:left="851" w:hangingChars="298" w:hanging="61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（１）建築物の形態は、周囲の景観と調和のとれたものとして市の同意を得ること。また、同意結果とその内容について、開発許可等の申請書に添付すること。</w:t>
      </w:r>
    </w:p>
    <w:p w14:paraId="3627D97E" w14:textId="77777777" w:rsidR="00953450" w:rsidRPr="00953450" w:rsidRDefault="00953450" w:rsidP="00953450">
      <w:pPr>
        <w:widowControl/>
        <w:ind w:leftChars="100" w:left="851" w:hangingChars="298" w:hanging="61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（２）建築物は、建築基準法、都市計画法その他の関係法令の規定を満足するものであること。</w:t>
      </w:r>
    </w:p>
    <w:p w14:paraId="31CF7AE2" w14:textId="77777777" w:rsidR="00953450" w:rsidRPr="00953450" w:rsidRDefault="00953450" w:rsidP="00953450">
      <w:pPr>
        <w:ind w:firstLineChars="100" w:firstLine="206"/>
        <w:rPr>
          <w:rFonts w:ascii="ＭＳ 明朝" w:eastAsia="ＭＳ 明朝" w:hAnsi="ＭＳ 明朝" w:cs="Times New Roman"/>
          <w:sz w:val="21"/>
          <w:szCs w:val="24"/>
        </w:rPr>
      </w:pPr>
    </w:p>
    <w:p w14:paraId="7FAA0E35" w14:textId="77777777" w:rsidR="00953450" w:rsidRPr="00953450" w:rsidRDefault="00953450" w:rsidP="00953450">
      <w:pPr>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５　その他</w:t>
      </w:r>
    </w:p>
    <w:p w14:paraId="39F00CDA" w14:textId="77777777" w:rsidR="00953450" w:rsidRPr="00953450" w:rsidRDefault="00953450" w:rsidP="00953450">
      <w:pPr>
        <w:widowControl/>
        <w:ind w:leftChars="100" w:left="851" w:hangingChars="298" w:hanging="61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（１）他法令の規定に適合し、許可等が必要なものは許可等を受けられるものであること。</w:t>
      </w:r>
    </w:p>
    <w:p w14:paraId="4929DBF0" w14:textId="77777777" w:rsidR="00953450" w:rsidRPr="00953450" w:rsidRDefault="00953450" w:rsidP="00953450">
      <w:pPr>
        <w:widowControl/>
        <w:ind w:leftChars="100" w:left="851" w:hangingChars="298" w:hanging="61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（２）対象建築物の用途について、判断が難しい建築物等の場合にあっては、適宜、三浦市と神奈川県横須賀土木事務所で協議し、判断するものとする。</w:t>
      </w:r>
    </w:p>
    <w:p w14:paraId="65E770BC" w14:textId="77777777" w:rsidR="00953450" w:rsidRPr="00953450" w:rsidRDefault="00953450" w:rsidP="00953450">
      <w:pPr>
        <w:widowControl/>
        <w:ind w:leftChars="100" w:left="851" w:hangingChars="298" w:hanging="61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（３）当該建築物の所有者又は管理者は、土砂法第</w:t>
      </w:r>
      <w:r w:rsidRPr="00953450">
        <w:rPr>
          <w:rFonts w:ascii="ＭＳ 明朝" w:eastAsia="ＭＳ 明朝" w:hAnsi="ＭＳ 明朝" w:cs="Times New Roman"/>
          <w:sz w:val="21"/>
          <w:szCs w:val="24"/>
        </w:rPr>
        <w:t>27条第１項にかかる「土砂災害警戒情報」発令時には、利用者等の安全確保に努めるものとする。</w:t>
      </w:r>
    </w:p>
    <w:p w14:paraId="7ADCC15F" w14:textId="77777777" w:rsidR="00953450" w:rsidRPr="00953450" w:rsidRDefault="00953450" w:rsidP="00953450">
      <w:pPr>
        <w:widowControl/>
        <w:ind w:leftChars="100" w:left="851" w:hangingChars="298" w:hanging="61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４）対象区域の一部に土砂災害警戒区域等における土砂災害防止対策の推進に関する法律（以下「土砂法」という。）第７条第１項の規定による「土砂災害警戒区域」が含まれるため、当該建築物の所有者又は管理者は、当該建築物の安全対策及び警戒避難体制について、三浦市と協議の上で土砂法第８条の２第１項に準じた避難確保計画を作成し、その内容を示す書面を開発許可等の申請書に添付すること。なお、当該避難確保計画は、定期的に点検を行うこと。</w:t>
      </w:r>
    </w:p>
    <w:p w14:paraId="01F35AFE" w14:textId="77777777" w:rsidR="00953450" w:rsidRPr="00953450" w:rsidRDefault="00953450" w:rsidP="00953450">
      <w:pPr>
        <w:widowControl/>
        <w:ind w:leftChars="100" w:left="851" w:hangingChars="298" w:hanging="61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（５）対象区域の一部に自然環境保全条例第２条の規定による「油壺自然環境保全地域（昭和</w:t>
      </w:r>
      <w:r w:rsidRPr="00953450">
        <w:rPr>
          <w:rFonts w:ascii="ＭＳ 明朝" w:eastAsia="ＭＳ 明朝" w:hAnsi="ＭＳ 明朝" w:cs="Times New Roman"/>
          <w:sz w:val="21"/>
          <w:szCs w:val="24"/>
        </w:rPr>
        <w:t>49年３月指定）」が含まれるため、自然環境保全地域内における建築物、工作物の新築等や土地の形質の変更や樹木の伐採等を伴う行為を計画する場合は、当該自然環境や生態系等を損なわないよう事前に神奈川県と十分協議を行うこと。</w:t>
      </w:r>
    </w:p>
    <w:p w14:paraId="6FF670F3" w14:textId="77777777" w:rsidR="00DD5D36" w:rsidRPr="00DD5D36" w:rsidRDefault="00953450" w:rsidP="00953450">
      <w:pPr>
        <w:widowControl/>
        <w:ind w:leftChars="100" w:left="851" w:hangingChars="298" w:hanging="615"/>
        <w:jc w:val="left"/>
        <w:rPr>
          <w:rFonts w:ascii="ＭＳ 明朝" w:eastAsia="ＭＳ 明朝" w:hAnsi="ＭＳ 明朝" w:cs="Times New Roman"/>
          <w:sz w:val="21"/>
          <w:szCs w:val="24"/>
        </w:rPr>
      </w:pPr>
      <w:r w:rsidRPr="00953450">
        <w:rPr>
          <w:rFonts w:ascii="ＭＳ 明朝" w:eastAsia="ＭＳ 明朝" w:hAnsi="ＭＳ 明朝" w:cs="Times New Roman" w:hint="eastAsia"/>
          <w:sz w:val="21"/>
          <w:szCs w:val="24"/>
        </w:rPr>
        <w:t>（６）対象区域の一部に森林法第５条の規定による「地域森林計画の対象となっている民有林（以下「地域森林計画対象民有林」という。）」が含まれるため、当該地域森林計画対象民有林が存する区域における土地の形質の変更や樹木の伐採等を伴う行為を計画する場合は、事前に神奈川県又は三浦市と十分協議を行うこと。</w:t>
      </w:r>
    </w:p>
    <w:sectPr w:rsidR="00DD5D36" w:rsidRPr="00DD5D36" w:rsidSect="00331000">
      <w:footerReference w:type="default" r:id="rId8"/>
      <w:pgSz w:w="11906" w:h="16838" w:code="9"/>
      <w:pgMar w:top="1247" w:right="1588" w:bottom="1247" w:left="1588"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BC32" w14:textId="77777777" w:rsidR="00423CB0" w:rsidRDefault="00423CB0" w:rsidP="006524CD">
      <w:r>
        <w:separator/>
      </w:r>
    </w:p>
  </w:endnote>
  <w:endnote w:type="continuationSeparator" w:id="0">
    <w:p w14:paraId="0E9B5A44" w14:textId="77777777" w:rsidR="00423CB0" w:rsidRDefault="00423CB0" w:rsidP="0065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C151" w14:textId="77777777" w:rsidR="004A34FF" w:rsidRDefault="004A34FF" w:rsidP="004A34FF">
    <w:pPr>
      <w:pStyle w:val="ab"/>
      <w:jc w:val="center"/>
    </w:pPr>
    <w:r>
      <w:fldChar w:fldCharType="begin"/>
    </w:r>
    <w:r>
      <w:instrText>PAGE   \* MERGEFORMAT</w:instrText>
    </w:r>
    <w:r>
      <w:fldChar w:fldCharType="separate"/>
    </w:r>
    <w:r w:rsidR="00E074BD" w:rsidRPr="00E074B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20B3" w14:textId="77777777" w:rsidR="00423CB0" w:rsidRDefault="00423CB0" w:rsidP="006524CD">
      <w:r>
        <w:separator/>
      </w:r>
    </w:p>
  </w:footnote>
  <w:footnote w:type="continuationSeparator" w:id="0">
    <w:p w14:paraId="4F9CD38A" w14:textId="77777777" w:rsidR="00423CB0" w:rsidRDefault="00423CB0" w:rsidP="00652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BDD"/>
    <w:multiLevelType w:val="hybridMultilevel"/>
    <w:tmpl w:val="2C60C0D8"/>
    <w:lvl w:ilvl="0" w:tplc="B6602622">
      <w:start w:val="1"/>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15867543"/>
    <w:multiLevelType w:val="hybridMultilevel"/>
    <w:tmpl w:val="C6240EC6"/>
    <w:lvl w:ilvl="0" w:tplc="9AF67FFE">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21C37CF3"/>
    <w:multiLevelType w:val="hybridMultilevel"/>
    <w:tmpl w:val="A486260E"/>
    <w:lvl w:ilvl="0" w:tplc="B106C748">
      <w:start w:val="1"/>
      <w:numFmt w:val="decimalFullWidth"/>
      <w:lvlText w:val="（%1）"/>
      <w:lvlJc w:val="left"/>
      <w:pPr>
        <w:ind w:left="720" w:hanging="720"/>
      </w:pPr>
      <w:rPr>
        <w:rFonts w:hint="eastAsia"/>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2EA7098F"/>
    <w:multiLevelType w:val="hybridMultilevel"/>
    <w:tmpl w:val="7F50BAC4"/>
    <w:lvl w:ilvl="0" w:tplc="927E748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51369"/>
    <w:multiLevelType w:val="hybridMultilevel"/>
    <w:tmpl w:val="00725ACE"/>
    <w:lvl w:ilvl="0" w:tplc="477E23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0842BB"/>
    <w:multiLevelType w:val="hybridMultilevel"/>
    <w:tmpl w:val="7666BB0A"/>
    <w:lvl w:ilvl="0" w:tplc="57FAA0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E606B4"/>
    <w:multiLevelType w:val="hybridMultilevel"/>
    <w:tmpl w:val="856C1E88"/>
    <w:lvl w:ilvl="0" w:tplc="B456CC58">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7B50004"/>
    <w:multiLevelType w:val="hybridMultilevel"/>
    <w:tmpl w:val="A040603C"/>
    <w:lvl w:ilvl="0" w:tplc="06C03A00">
      <w:start w:val="1"/>
      <w:numFmt w:val="decimalFullWidth"/>
      <w:lvlText w:val="（%1）"/>
      <w:lvlJc w:val="left"/>
      <w:pPr>
        <w:ind w:left="1196" w:hanging="72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8" w15:restartNumberingAfterBreak="0">
    <w:nsid w:val="696211B6"/>
    <w:multiLevelType w:val="hybridMultilevel"/>
    <w:tmpl w:val="05D65CCC"/>
    <w:lvl w:ilvl="0" w:tplc="ABF2CE7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42027793">
    <w:abstractNumId w:val="2"/>
  </w:num>
  <w:num w:numId="2" w16cid:durableId="618802131">
    <w:abstractNumId w:val="7"/>
  </w:num>
  <w:num w:numId="3" w16cid:durableId="596328460">
    <w:abstractNumId w:val="8"/>
  </w:num>
  <w:num w:numId="4" w16cid:durableId="807087492">
    <w:abstractNumId w:val="0"/>
  </w:num>
  <w:num w:numId="5" w16cid:durableId="1395854376">
    <w:abstractNumId w:val="6"/>
  </w:num>
  <w:num w:numId="6" w16cid:durableId="551842729">
    <w:abstractNumId w:val="4"/>
  </w:num>
  <w:num w:numId="7" w16cid:durableId="1279414321">
    <w:abstractNumId w:val="5"/>
  </w:num>
  <w:num w:numId="8" w16cid:durableId="1140921054">
    <w:abstractNumId w:val="3"/>
  </w:num>
  <w:num w:numId="9" w16cid:durableId="51225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AD"/>
    <w:rsid w:val="000001DD"/>
    <w:rsid w:val="000147C1"/>
    <w:rsid w:val="0002230D"/>
    <w:rsid w:val="00024F85"/>
    <w:rsid w:val="0002770E"/>
    <w:rsid w:val="000417C4"/>
    <w:rsid w:val="00055A0F"/>
    <w:rsid w:val="000569C4"/>
    <w:rsid w:val="00057E98"/>
    <w:rsid w:val="000720C6"/>
    <w:rsid w:val="000738BF"/>
    <w:rsid w:val="00082A65"/>
    <w:rsid w:val="000960CE"/>
    <w:rsid w:val="000B0604"/>
    <w:rsid w:val="000C4012"/>
    <w:rsid w:val="000C6D49"/>
    <w:rsid w:val="000D0259"/>
    <w:rsid w:val="000D2678"/>
    <w:rsid w:val="000D4D66"/>
    <w:rsid w:val="000E69B7"/>
    <w:rsid w:val="000F10C6"/>
    <w:rsid w:val="000F338E"/>
    <w:rsid w:val="000F6348"/>
    <w:rsid w:val="00103C06"/>
    <w:rsid w:val="001061A7"/>
    <w:rsid w:val="00110554"/>
    <w:rsid w:val="001243EA"/>
    <w:rsid w:val="0013563A"/>
    <w:rsid w:val="00142214"/>
    <w:rsid w:val="001448E9"/>
    <w:rsid w:val="0014706C"/>
    <w:rsid w:val="00150A83"/>
    <w:rsid w:val="001602CC"/>
    <w:rsid w:val="00163ABE"/>
    <w:rsid w:val="001743A8"/>
    <w:rsid w:val="00192443"/>
    <w:rsid w:val="00195FCA"/>
    <w:rsid w:val="00196D90"/>
    <w:rsid w:val="001A5742"/>
    <w:rsid w:val="001B31F8"/>
    <w:rsid w:val="001B64E1"/>
    <w:rsid w:val="001C3D2F"/>
    <w:rsid w:val="001C4E7D"/>
    <w:rsid w:val="001C63BB"/>
    <w:rsid w:val="001E4759"/>
    <w:rsid w:val="001E544F"/>
    <w:rsid w:val="00202A3C"/>
    <w:rsid w:val="002143A7"/>
    <w:rsid w:val="00231A78"/>
    <w:rsid w:val="00233497"/>
    <w:rsid w:val="00260FCC"/>
    <w:rsid w:val="00292DBD"/>
    <w:rsid w:val="002C4379"/>
    <w:rsid w:val="002C719B"/>
    <w:rsid w:val="002C7379"/>
    <w:rsid w:val="002D0107"/>
    <w:rsid w:val="002E70A9"/>
    <w:rsid w:val="002F1DC2"/>
    <w:rsid w:val="002F621D"/>
    <w:rsid w:val="0030387F"/>
    <w:rsid w:val="00306945"/>
    <w:rsid w:val="003176BF"/>
    <w:rsid w:val="00317CFD"/>
    <w:rsid w:val="00330448"/>
    <w:rsid w:val="00331000"/>
    <w:rsid w:val="00340DB7"/>
    <w:rsid w:val="00345260"/>
    <w:rsid w:val="00361582"/>
    <w:rsid w:val="00364675"/>
    <w:rsid w:val="00370B99"/>
    <w:rsid w:val="003B3C49"/>
    <w:rsid w:val="003B3D21"/>
    <w:rsid w:val="003C0A5C"/>
    <w:rsid w:val="003C1B55"/>
    <w:rsid w:val="003C42AD"/>
    <w:rsid w:val="003D0DA3"/>
    <w:rsid w:val="003E4A66"/>
    <w:rsid w:val="00402A9B"/>
    <w:rsid w:val="00402C23"/>
    <w:rsid w:val="0041330D"/>
    <w:rsid w:val="004155B6"/>
    <w:rsid w:val="0041633C"/>
    <w:rsid w:val="00417B46"/>
    <w:rsid w:val="00420206"/>
    <w:rsid w:val="00423C9F"/>
    <w:rsid w:val="00423CB0"/>
    <w:rsid w:val="00425FF6"/>
    <w:rsid w:val="00426A6F"/>
    <w:rsid w:val="004423C9"/>
    <w:rsid w:val="0047100A"/>
    <w:rsid w:val="00477C69"/>
    <w:rsid w:val="00486D0A"/>
    <w:rsid w:val="00491774"/>
    <w:rsid w:val="004937E6"/>
    <w:rsid w:val="004A1A9F"/>
    <w:rsid w:val="004A34FF"/>
    <w:rsid w:val="004A40D2"/>
    <w:rsid w:val="004A41A5"/>
    <w:rsid w:val="004B65AD"/>
    <w:rsid w:val="004C00BD"/>
    <w:rsid w:val="004C31CF"/>
    <w:rsid w:val="004C450B"/>
    <w:rsid w:val="004D5056"/>
    <w:rsid w:val="004E1B60"/>
    <w:rsid w:val="004E3593"/>
    <w:rsid w:val="004F2A83"/>
    <w:rsid w:val="004F3CE1"/>
    <w:rsid w:val="004F7A51"/>
    <w:rsid w:val="00502F42"/>
    <w:rsid w:val="00502F4F"/>
    <w:rsid w:val="00510EBE"/>
    <w:rsid w:val="005133C4"/>
    <w:rsid w:val="00517F93"/>
    <w:rsid w:val="005204A1"/>
    <w:rsid w:val="00526E85"/>
    <w:rsid w:val="00547E4B"/>
    <w:rsid w:val="005717BB"/>
    <w:rsid w:val="005771F7"/>
    <w:rsid w:val="005830C0"/>
    <w:rsid w:val="005832E5"/>
    <w:rsid w:val="005A6E70"/>
    <w:rsid w:val="005B1A8A"/>
    <w:rsid w:val="005B248F"/>
    <w:rsid w:val="005C1000"/>
    <w:rsid w:val="005C69E1"/>
    <w:rsid w:val="005F15A3"/>
    <w:rsid w:val="005F24ED"/>
    <w:rsid w:val="006152DF"/>
    <w:rsid w:val="0061648D"/>
    <w:rsid w:val="006236EE"/>
    <w:rsid w:val="00624991"/>
    <w:rsid w:val="00626499"/>
    <w:rsid w:val="0063217E"/>
    <w:rsid w:val="00632364"/>
    <w:rsid w:val="0064101B"/>
    <w:rsid w:val="0064784A"/>
    <w:rsid w:val="00647A00"/>
    <w:rsid w:val="00651218"/>
    <w:rsid w:val="006524CD"/>
    <w:rsid w:val="0065589F"/>
    <w:rsid w:val="00673F53"/>
    <w:rsid w:val="0067505D"/>
    <w:rsid w:val="00680ABB"/>
    <w:rsid w:val="006B27C4"/>
    <w:rsid w:val="006B2DDA"/>
    <w:rsid w:val="006B5EF6"/>
    <w:rsid w:val="006D0141"/>
    <w:rsid w:val="006D7D16"/>
    <w:rsid w:val="00713535"/>
    <w:rsid w:val="00715ADB"/>
    <w:rsid w:val="00737EA3"/>
    <w:rsid w:val="00737F4F"/>
    <w:rsid w:val="007403D2"/>
    <w:rsid w:val="00741AC0"/>
    <w:rsid w:val="00742CA9"/>
    <w:rsid w:val="00750750"/>
    <w:rsid w:val="007552DA"/>
    <w:rsid w:val="00755F03"/>
    <w:rsid w:val="00757248"/>
    <w:rsid w:val="00767DD6"/>
    <w:rsid w:val="00792F32"/>
    <w:rsid w:val="007945E2"/>
    <w:rsid w:val="007A4474"/>
    <w:rsid w:val="007B5B33"/>
    <w:rsid w:val="007E5C6B"/>
    <w:rsid w:val="007F4D51"/>
    <w:rsid w:val="00816699"/>
    <w:rsid w:val="008206F3"/>
    <w:rsid w:val="0084153D"/>
    <w:rsid w:val="0084284F"/>
    <w:rsid w:val="0085375D"/>
    <w:rsid w:val="0085487B"/>
    <w:rsid w:val="008863DE"/>
    <w:rsid w:val="00893FAD"/>
    <w:rsid w:val="008A163E"/>
    <w:rsid w:val="008A35E8"/>
    <w:rsid w:val="008B2336"/>
    <w:rsid w:val="008C0095"/>
    <w:rsid w:val="008D1F68"/>
    <w:rsid w:val="008D4303"/>
    <w:rsid w:val="008E41B7"/>
    <w:rsid w:val="008F30CB"/>
    <w:rsid w:val="008F5705"/>
    <w:rsid w:val="008F71E3"/>
    <w:rsid w:val="00902F23"/>
    <w:rsid w:val="0091133A"/>
    <w:rsid w:val="00913669"/>
    <w:rsid w:val="009173FA"/>
    <w:rsid w:val="00921FAA"/>
    <w:rsid w:val="00926A17"/>
    <w:rsid w:val="00953450"/>
    <w:rsid w:val="00962C85"/>
    <w:rsid w:val="0099086B"/>
    <w:rsid w:val="009A1B86"/>
    <w:rsid w:val="009E5904"/>
    <w:rsid w:val="009E76DD"/>
    <w:rsid w:val="009E79A4"/>
    <w:rsid w:val="009F1170"/>
    <w:rsid w:val="009F1D84"/>
    <w:rsid w:val="009F2963"/>
    <w:rsid w:val="00A00BB6"/>
    <w:rsid w:val="00A0383F"/>
    <w:rsid w:val="00A0535A"/>
    <w:rsid w:val="00A12013"/>
    <w:rsid w:val="00A42346"/>
    <w:rsid w:val="00A444BF"/>
    <w:rsid w:val="00A4574D"/>
    <w:rsid w:val="00A46D40"/>
    <w:rsid w:val="00A46E24"/>
    <w:rsid w:val="00A566F7"/>
    <w:rsid w:val="00A658E2"/>
    <w:rsid w:val="00A70927"/>
    <w:rsid w:val="00A8613D"/>
    <w:rsid w:val="00A879A3"/>
    <w:rsid w:val="00A87C3D"/>
    <w:rsid w:val="00A95D4A"/>
    <w:rsid w:val="00A96734"/>
    <w:rsid w:val="00AB0783"/>
    <w:rsid w:val="00AC0BFA"/>
    <w:rsid w:val="00AC6C93"/>
    <w:rsid w:val="00AE2A72"/>
    <w:rsid w:val="00AF6973"/>
    <w:rsid w:val="00B004C5"/>
    <w:rsid w:val="00B070A8"/>
    <w:rsid w:val="00B125E8"/>
    <w:rsid w:val="00B13EE2"/>
    <w:rsid w:val="00B14301"/>
    <w:rsid w:val="00B311DB"/>
    <w:rsid w:val="00B356A1"/>
    <w:rsid w:val="00B4317C"/>
    <w:rsid w:val="00B54DB3"/>
    <w:rsid w:val="00B55792"/>
    <w:rsid w:val="00B56708"/>
    <w:rsid w:val="00B63D72"/>
    <w:rsid w:val="00B64E16"/>
    <w:rsid w:val="00B702C0"/>
    <w:rsid w:val="00B72310"/>
    <w:rsid w:val="00B74FD8"/>
    <w:rsid w:val="00B83A64"/>
    <w:rsid w:val="00B9656D"/>
    <w:rsid w:val="00BA3510"/>
    <w:rsid w:val="00BA474F"/>
    <w:rsid w:val="00BA709F"/>
    <w:rsid w:val="00BB15F6"/>
    <w:rsid w:val="00BC31EF"/>
    <w:rsid w:val="00BE2A5E"/>
    <w:rsid w:val="00BE6231"/>
    <w:rsid w:val="00BF5B36"/>
    <w:rsid w:val="00C10EA8"/>
    <w:rsid w:val="00C21243"/>
    <w:rsid w:val="00C5074F"/>
    <w:rsid w:val="00C7652E"/>
    <w:rsid w:val="00C810F0"/>
    <w:rsid w:val="00C84E09"/>
    <w:rsid w:val="00C92CC4"/>
    <w:rsid w:val="00C95500"/>
    <w:rsid w:val="00CB32A1"/>
    <w:rsid w:val="00CB6C0C"/>
    <w:rsid w:val="00CC0E0C"/>
    <w:rsid w:val="00CE2D14"/>
    <w:rsid w:val="00CF3557"/>
    <w:rsid w:val="00CF672B"/>
    <w:rsid w:val="00D16E11"/>
    <w:rsid w:val="00D27802"/>
    <w:rsid w:val="00D35549"/>
    <w:rsid w:val="00D43013"/>
    <w:rsid w:val="00D4302A"/>
    <w:rsid w:val="00D4304A"/>
    <w:rsid w:val="00D4729A"/>
    <w:rsid w:val="00D54786"/>
    <w:rsid w:val="00D71442"/>
    <w:rsid w:val="00D738A0"/>
    <w:rsid w:val="00D80615"/>
    <w:rsid w:val="00D87D6B"/>
    <w:rsid w:val="00D91365"/>
    <w:rsid w:val="00D922CB"/>
    <w:rsid w:val="00D9526A"/>
    <w:rsid w:val="00DB3AEE"/>
    <w:rsid w:val="00DC652E"/>
    <w:rsid w:val="00DD5D36"/>
    <w:rsid w:val="00DE48AD"/>
    <w:rsid w:val="00DE4D64"/>
    <w:rsid w:val="00DE6CD9"/>
    <w:rsid w:val="00E04475"/>
    <w:rsid w:val="00E074BD"/>
    <w:rsid w:val="00E10240"/>
    <w:rsid w:val="00E52CF1"/>
    <w:rsid w:val="00E54E88"/>
    <w:rsid w:val="00E63E5B"/>
    <w:rsid w:val="00EA0155"/>
    <w:rsid w:val="00EA501F"/>
    <w:rsid w:val="00EA78FB"/>
    <w:rsid w:val="00EB27F3"/>
    <w:rsid w:val="00EB52AC"/>
    <w:rsid w:val="00EC4B60"/>
    <w:rsid w:val="00F00793"/>
    <w:rsid w:val="00F01434"/>
    <w:rsid w:val="00F01BC8"/>
    <w:rsid w:val="00F10E87"/>
    <w:rsid w:val="00F11705"/>
    <w:rsid w:val="00F16B75"/>
    <w:rsid w:val="00F22A47"/>
    <w:rsid w:val="00F24626"/>
    <w:rsid w:val="00F30471"/>
    <w:rsid w:val="00F32796"/>
    <w:rsid w:val="00F333D0"/>
    <w:rsid w:val="00F3459E"/>
    <w:rsid w:val="00F45D0C"/>
    <w:rsid w:val="00F55FE7"/>
    <w:rsid w:val="00F60676"/>
    <w:rsid w:val="00F72BAB"/>
    <w:rsid w:val="00F7664A"/>
    <w:rsid w:val="00F76B8C"/>
    <w:rsid w:val="00F810EE"/>
    <w:rsid w:val="00F816CF"/>
    <w:rsid w:val="00F82D43"/>
    <w:rsid w:val="00FA1515"/>
    <w:rsid w:val="00FA60FB"/>
    <w:rsid w:val="00FA6930"/>
    <w:rsid w:val="00FB7960"/>
    <w:rsid w:val="00FC39AA"/>
    <w:rsid w:val="00FC6DB9"/>
    <w:rsid w:val="00FD5986"/>
    <w:rsid w:val="00FE3D8B"/>
    <w:rsid w:val="00FE7559"/>
    <w:rsid w:val="00FF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55435A"/>
  <w15:chartTrackingRefBased/>
  <w15:docId w15:val="{057FF477-08BE-49B5-AE1B-0E4698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5A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6C0C"/>
    <w:pPr>
      <w:jc w:val="center"/>
    </w:pPr>
    <w:rPr>
      <w:rFonts w:ascii="ＭＳ 明朝" w:eastAsia="ＭＳ 明朝" w:hAnsi="ＭＳ 明朝"/>
    </w:rPr>
  </w:style>
  <w:style w:type="character" w:customStyle="1" w:styleId="a4">
    <w:name w:val="記 (文字)"/>
    <w:basedOn w:val="a0"/>
    <w:link w:val="a3"/>
    <w:uiPriority w:val="99"/>
    <w:rsid w:val="00CB6C0C"/>
    <w:rPr>
      <w:rFonts w:ascii="ＭＳ 明朝" w:eastAsia="ＭＳ 明朝" w:hAnsi="ＭＳ 明朝"/>
      <w:sz w:val="24"/>
    </w:rPr>
  </w:style>
  <w:style w:type="paragraph" w:styleId="a5">
    <w:name w:val="Closing"/>
    <w:basedOn w:val="a"/>
    <w:link w:val="a6"/>
    <w:uiPriority w:val="99"/>
    <w:unhideWhenUsed/>
    <w:rsid w:val="00CB6C0C"/>
    <w:pPr>
      <w:jc w:val="right"/>
    </w:pPr>
    <w:rPr>
      <w:rFonts w:ascii="ＭＳ 明朝" w:eastAsia="ＭＳ 明朝" w:hAnsi="ＭＳ 明朝"/>
    </w:rPr>
  </w:style>
  <w:style w:type="character" w:customStyle="1" w:styleId="a6">
    <w:name w:val="結語 (文字)"/>
    <w:basedOn w:val="a0"/>
    <w:link w:val="a5"/>
    <w:uiPriority w:val="99"/>
    <w:rsid w:val="00CB6C0C"/>
    <w:rPr>
      <w:rFonts w:ascii="ＭＳ 明朝" w:eastAsia="ＭＳ 明朝" w:hAnsi="ＭＳ 明朝"/>
      <w:sz w:val="24"/>
    </w:rPr>
  </w:style>
  <w:style w:type="paragraph" w:styleId="a7">
    <w:name w:val="Balloon Text"/>
    <w:basedOn w:val="a"/>
    <w:link w:val="a8"/>
    <w:uiPriority w:val="99"/>
    <w:semiHidden/>
    <w:unhideWhenUsed/>
    <w:rsid w:val="00303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387F"/>
    <w:rPr>
      <w:rFonts w:asciiTheme="majorHAnsi" w:eastAsiaTheme="majorEastAsia" w:hAnsiTheme="majorHAnsi" w:cstheme="majorBidi"/>
      <w:sz w:val="18"/>
      <w:szCs w:val="18"/>
    </w:rPr>
  </w:style>
  <w:style w:type="paragraph" w:styleId="a9">
    <w:name w:val="header"/>
    <w:basedOn w:val="a"/>
    <w:link w:val="aa"/>
    <w:uiPriority w:val="99"/>
    <w:unhideWhenUsed/>
    <w:rsid w:val="006524CD"/>
    <w:pPr>
      <w:tabs>
        <w:tab w:val="center" w:pos="4252"/>
        <w:tab w:val="right" w:pos="8504"/>
      </w:tabs>
      <w:snapToGrid w:val="0"/>
    </w:pPr>
  </w:style>
  <w:style w:type="character" w:customStyle="1" w:styleId="aa">
    <w:name w:val="ヘッダー (文字)"/>
    <w:basedOn w:val="a0"/>
    <w:link w:val="a9"/>
    <w:uiPriority w:val="99"/>
    <w:rsid w:val="006524CD"/>
    <w:rPr>
      <w:sz w:val="24"/>
    </w:rPr>
  </w:style>
  <w:style w:type="paragraph" w:styleId="ab">
    <w:name w:val="footer"/>
    <w:basedOn w:val="a"/>
    <w:link w:val="ac"/>
    <w:uiPriority w:val="99"/>
    <w:unhideWhenUsed/>
    <w:rsid w:val="006524CD"/>
    <w:pPr>
      <w:tabs>
        <w:tab w:val="center" w:pos="4252"/>
        <w:tab w:val="right" w:pos="8504"/>
      </w:tabs>
      <w:snapToGrid w:val="0"/>
    </w:pPr>
  </w:style>
  <w:style w:type="character" w:customStyle="1" w:styleId="ac">
    <w:name w:val="フッター (文字)"/>
    <w:basedOn w:val="a0"/>
    <w:link w:val="ab"/>
    <w:uiPriority w:val="99"/>
    <w:rsid w:val="006524CD"/>
    <w:rPr>
      <w:sz w:val="24"/>
    </w:rPr>
  </w:style>
  <w:style w:type="paragraph" w:styleId="ad">
    <w:name w:val="List Paragraph"/>
    <w:basedOn w:val="a"/>
    <w:uiPriority w:val="34"/>
    <w:qFormat/>
    <w:rsid w:val="00652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FE8A-08B1-4EE9-853C-86734F12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原雅紀</dc:creator>
  <cp:keywords/>
  <dc:description/>
  <cp:lastModifiedBy>柳澤 翼</cp:lastModifiedBy>
  <cp:revision>11</cp:revision>
  <cp:lastPrinted>2024-05-14T11:41:00Z</cp:lastPrinted>
  <dcterms:created xsi:type="dcterms:W3CDTF">2023-02-01T01:32:00Z</dcterms:created>
  <dcterms:modified xsi:type="dcterms:W3CDTF">2024-05-14T11:44:00Z</dcterms:modified>
</cp:coreProperties>
</file>