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42FF" w14:textId="2A844CEC" w:rsidR="005B5E93" w:rsidRDefault="00DB4A4A" w:rsidP="00C94361">
      <w:pPr>
        <w:spacing w:line="440" w:lineRule="exact"/>
        <w:jc w:val="center"/>
        <w:rPr>
          <w:rFonts w:ascii="UD デジタル 教科書体 NP-B" w:eastAsia="UD デジタル 教科書体 NP-B" w:hAnsi="ＭＳ 明朝"/>
          <w:b/>
          <w:sz w:val="36"/>
          <w:szCs w:val="36"/>
        </w:rPr>
      </w:pPr>
      <w:r w:rsidRPr="000C6233">
        <w:rPr>
          <w:rFonts w:ascii="UD デジタル 教科書体 NP-B" w:eastAsia="UD デジタル 教科書体 NP-B" w:hAnsi="ＭＳ 明朝" w:hint="eastAsia"/>
          <w:b/>
          <w:sz w:val="36"/>
          <w:szCs w:val="36"/>
        </w:rPr>
        <w:t>三浦</w:t>
      </w:r>
      <w:r w:rsidR="00F63FC0" w:rsidRPr="000C6233">
        <w:rPr>
          <w:rFonts w:ascii="UD デジタル 教科書体 NP-B" w:eastAsia="UD デジタル 教科書体 NP-B" w:hAnsi="ＭＳ 明朝" w:hint="eastAsia"/>
          <w:b/>
          <w:sz w:val="36"/>
          <w:szCs w:val="36"/>
        </w:rPr>
        <w:t>市ユニバーサルデザインタクシー導入促進</w:t>
      </w:r>
      <w:r w:rsidRPr="000C6233">
        <w:rPr>
          <w:rFonts w:ascii="UD デジタル 教科書体 NP-B" w:eastAsia="UD デジタル 教科書体 NP-B" w:hAnsi="ＭＳ 明朝" w:hint="eastAsia"/>
          <w:b/>
          <w:sz w:val="36"/>
          <w:szCs w:val="36"/>
        </w:rPr>
        <w:t>協議会</w:t>
      </w:r>
    </w:p>
    <w:p w14:paraId="44BCCBAC" w14:textId="7B760ACD" w:rsidR="00C94361" w:rsidRPr="000C6233" w:rsidRDefault="00C94361" w:rsidP="00C94361">
      <w:pPr>
        <w:spacing w:line="440" w:lineRule="exact"/>
        <w:jc w:val="center"/>
        <w:rPr>
          <w:rFonts w:ascii="UD デジタル 教科書体 NP-B" w:eastAsia="UD デジタル 教科書体 NP-B" w:hAnsi="ＭＳ 明朝" w:hint="eastAsia"/>
          <w:b/>
          <w:sz w:val="36"/>
          <w:szCs w:val="36"/>
          <w:lang w:eastAsia="zh-TW"/>
        </w:rPr>
      </w:pPr>
      <w:r w:rsidRPr="00C94361">
        <w:rPr>
          <w:rFonts w:ascii="UD デジタル 教科書体 NP-B" w:eastAsia="UD デジタル 教科書体 NP-B" w:hAnsi="ＭＳ 明朝" w:hint="eastAsia"/>
          <w:b/>
          <w:sz w:val="36"/>
          <w:szCs w:val="36"/>
          <w:lang w:eastAsia="zh-TW"/>
        </w:rPr>
        <w:t>生活交通改善事業計画（案）</w:t>
      </w:r>
    </w:p>
    <w:p w14:paraId="30A251D4" w14:textId="77777777" w:rsidR="005B5E93" w:rsidRPr="000C6233" w:rsidRDefault="005B5E93" w:rsidP="00C94361">
      <w:pPr>
        <w:spacing w:line="440" w:lineRule="exact"/>
        <w:jc w:val="center"/>
        <w:rPr>
          <w:rFonts w:ascii="UD デジタル 教科書体 NP-B" w:eastAsia="UD デジタル 教科書体 NP-B" w:hAnsi="ＭＳ 明朝" w:hint="eastAsia"/>
          <w:b/>
          <w:sz w:val="36"/>
          <w:szCs w:val="36"/>
        </w:rPr>
      </w:pPr>
      <w:r w:rsidRPr="000C6233">
        <w:rPr>
          <w:rFonts w:ascii="UD デジタル 教科書体 NP-B" w:eastAsia="UD デジタル 教科書体 NP-B" w:hAnsi="ＭＳ 明朝" w:hint="eastAsia"/>
          <w:b/>
          <w:sz w:val="36"/>
          <w:szCs w:val="36"/>
        </w:rPr>
        <w:t>意見書</w:t>
      </w:r>
    </w:p>
    <w:p w14:paraId="5E29FAC5" w14:textId="77777777" w:rsidR="005B5E93" w:rsidRPr="000C6233" w:rsidRDefault="005B5E93" w:rsidP="005B5E93">
      <w:pPr>
        <w:jc w:val="center"/>
        <w:rPr>
          <w:rFonts w:ascii="UD デジタル 教科書体 NP-B" w:eastAsia="UD デジタル 教科書体 NP-B" w:hAnsi="ＭＳ 明朝" w:hint="eastAsia"/>
          <w:b/>
          <w:sz w:val="32"/>
          <w:szCs w:val="32"/>
        </w:rPr>
      </w:pPr>
    </w:p>
    <w:p w14:paraId="12B3332F" w14:textId="28AEA1C3" w:rsidR="00F63FC0" w:rsidRPr="000C6233" w:rsidRDefault="00F63FC0" w:rsidP="000C6233">
      <w:pPr>
        <w:ind w:firstLineChars="390" w:firstLine="1276"/>
        <w:rPr>
          <w:rFonts w:ascii="UD デジタル 教科書体 NP-B" w:eastAsia="UD デジタル 教科書体 NP-B" w:hAnsi="ＭＳ 明朝" w:hint="eastAsia"/>
          <w:b/>
          <w:sz w:val="32"/>
          <w:szCs w:val="32"/>
          <w:u w:val="single"/>
        </w:rPr>
      </w:pPr>
      <w:r w:rsidRPr="000C6233">
        <w:rPr>
          <w:rFonts w:ascii="UD デジタル 教科書体 NP-B" w:eastAsia="UD デジタル 教科書体 NP-B" w:hAnsi="ＭＳ 明朝" w:hint="eastAsia"/>
          <w:b/>
          <w:sz w:val="32"/>
          <w:szCs w:val="32"/>
          <w:u w:val="single"/>
        </w:rPr>
        <w:t xml:space="preserve">居住地　　　　　　　　　　　　　　　　　　</w:t>
      </w:r>
    </w:p>
    <w:p w14:paraId="4403D637" w14:textId="47B40138" w:rsidR="00F63FC0" w:rsidRPr="000C6233" w:rsidRDefault="00F63FC0" w:rsidP="000C6233">
      <w:pPr>
        <w:ind w:firstLineChars="390" w:firstLine="1276"/>
        <w:rPr>
          <w:rFonts w:ascii="UD デジタル 教科書体 NP-B" w:eastAsia="UD デジタル 教科書体 NP-B" w:hAnsi="ＭＳ 明朝" w:hint="eastAsia"/>
          <w:b/>
          <w:sz w:val="32"/>
          <w:szCs w:val="32"/>
          <w:u w:val="single"/>
          <w:lang w:eastAsia="zh-TW"/>
        </w:rPr>
      </w:pPr>
      <w:r w:rsidRPr="000C6233">
        <w:rPr>
          <w:rFonts w:ascii="UD デジタル 教科書体 NP-B" w:eastAsia="UD デジタル 教科書体 NP-B" w:hAnsi="ＭＳ 明朝" w:hint="eastAsia"/>
          <w:b/>
          <w:sz w:val="32"/>
          <w:szCs w:val="32"/>
          <w:u w:val="single"/>
          <w:lang w:eastAsia="zh-TW"/>
        </w:rPr>
        <w:t xml:space="preserve">性別　</w:t>
      </w:r>
      <w:r w:rsidRPr="000C6233">
        <w:rPr>
          <w:rFonts w:ascii="UD デジタル 教科書体 NP-B" w:eastAsia="UD デジタル 教科書体 NP-B" w:hAnsi="ＭＳ 明朝" w:hint="eastAsia"/>
          <w:b/>
          <w:sz w:val="32"/>
          <w:szCs w:val="32"/>
          <w:u w:val="single"/>
          <w:lang w:eastAsia="zh-TW"/>
        </w:rPr>
        <w:t xml:space="preserve">　　　　　　　　　　　　　　　　　</w:t>
      </w:r>
      <w:r w:rsidR="000C6233">
        <w:rPr>
          <w:rFonts w:ascii="UD デジタル 教科書体 NP-B" w:eastAsia="UD デジタル 教科書体 NP-B" w:hAnsi="ＭＳ 明朝" w:hint="eastAsia"/>
          <w:b/>
          <w:sz w:val="32"/>
          <w:szCs w:val="32"/>
          <w:u w:val="single"/>
        </w:rPr>
        <w:t xml:space="preserve">　</w:t>
      </w:r>
    </w:p>
    <w:p w14:paraId="427976F9" w14:textId="5F9FA406" w:rsidR="000C6233" w:rsidRPr="000C6233" w:rsidRDefault="000C6233" w:rsidP="000C6233">
      <w:pPr>
        <w:ind w:firstLineChars="390" w:firstLine="1276"/>
        <w:rPr>
          <w:rFonts w:ascii="UD デジタル 教科書体 NP-B" w:eastAsia="UD デジタル 教科書体 NP-B" w:hAnsi="ＭＳ 明朝" w:hint="eastAsia"/>
          <w:b/>
          <w:sz w:val="32"/>
          <w:szCs w:val="32"/>
          <w:u w:val="single"/>
          <w:lang w:eastAsia="zh-TW"/>
        </w:rPr>
      </w:pPr>
      <w:r w:rsidRPr="000C6233">
        <w:rPr>
          <w:rFonts w:ascii="UD デジタル 教科書体 NP-B" w:eastAsia="UD デジタル 教科書体 NP-B" w:hAnsi="ＭＳ 明朝" w:hint="eastAsia"/>
          <w:sz w:val="32"/>
          <w:szCs w:val="32"/>
          <w:u w:val="single"/>
        </w:rPr>
        <w:t>年代</w:t>
      </w:r>
      <w:r w:rsidRPr="000C6233">
        <w:rPr>
          <w:rFonts w:ascii="UD デジタル 教科書体 NP-B" w:eastAsia="UD デジタル 教科書体 NP-B" w:hAnsi="ＭＳ 明朝" w:hint="eastAsia"/>
          <w:b/>
          <w:sz w:val="32"/>
          <w:szCs w:val="32"/>
          <w:u w:val="single"/>
          <w:lang w:eastAsia="zh-TW"/>
        </w:rPr>
        <w:t xml:space="preserve">　　　　　　　　　　　　　　　　　　</w:t>
      </w:r>
      <w:r>
        <w:rPr>
          <w:rFonts w:ascii="UD デジタル 教科書体 NP-B" w:eastAsia="UD デジタル 教科書体 NP-B" w:hAnsi="ＭＳ 明朝" w:hint="eastAsia"/>
          <w:b/>
          <w:sz w:val="32"/>
          <w:szCs w:val="32"/>
          <w:u w:val="single"/>
        </w:rPr>
        <w:t xml:space="preserve">　</w:t>
      </w:r>
    </w:p>
    <w:p w14:paraId="7F78E801" w14:textId="48D5F364" w:rsidR="00F63FC0" w:rsidRPr="000C6233" w:rsidRDefault="00F63FC0" w:rsidP="005B5E93">
      <w:pPr>
        <w:rPr>
          <w:rFonts w:ascii="UD デジタル 教科書体 NP-B" w:eastAsia="UD デジタル 教科書体 NP-B" w:hAnsi="ＭＳ 明朝" w:hint="eastAsia"/>
          <w:lang w:eastAsia="zh-TW"/>
        </w:rPr>
      </w:pPr>
    </w:p>
    <w:p w14:paraId="53EEA08F" w14:textId="77777777" w:rsidR="00F63FC0" w:rsidRPr="000C6233" w:rsidRDefault="00F63FC0" w:rsidP="005B5E93">
      <w:pPr>
        <w:rPr>
          <w:rFonts w:ascii="UD デジタル 教科書体 NP-B" w:eastAsia="UD デジタル 教科書体 NP-B" w:hAnsi="ＭＳ 明朝" w:hint="eastAsia"/>
          <w:lang w:eastAsia="zh-TW"/>
        </w:rPr>
      </w:pPr>
    </w:p>
    <w:p w14:paraId="6E702B07" w14:textId="385B6727" w:rsidR="005B5E93" w:rsidRPr="000C6233" w:rsidRDefault="000C6233" w:rsidP="005B5E93">
      <w:pPr>
        <w:rPr>
          <w:rFonts w:ascii="UD デジタル 教科書体 NP-B" w:eastAsia="UD デジタル 教科書体 NP-B" w:hAnsi="ＭＳ 明朝" w:hint="eastAsia"/>
          <w:sz w:val="28"/>
          <w:szCs w:val="28"/>
        </w:rPr>
      </w:pPr>
      <w:r w:rsidRPr="000C6233">
        <w:rPr>
          <w:rFonts w:ascii="UD デジタル 教科書体 NP-B" w:eastAsia="UD デジタル 教科書体 NP-B" w:hAnsi="ＭＳ 明朝" w:hint="eastAsia"/>
          <w:sz w:val="28"/>
          <w:szCs w:val="28"/>
        </w:rPr>
        <w:t>令和７年度生活交通改善事業</w:t>
      </w:r>
      <w:r w:rsidR="005B5E93" w:rsidRPr="000C6233">
        <w:rPr>
          <w:rFonts w:ascii="UD デジタル 教科書体 NP-B" w:eastAsia="UD デジタル 教科書体 NP-B" w:hAnsi="ＭＳ 明朝" w:hint="eastAsia"/>
          <w:sz w:val="28"/>
          <w:szCs w:val="28"/>
        </w:rPr>
        <w:t>計画（案）に</w:t>
      </w:r>
      <w:r w:rsidRPr="000C6233">
        <w:rPr>
          <w:rFonts w:ascii="UD デジタル 教科書体 NP-B" w:eastAsia="UD デジタル 教科書体 NP-B" w:hAnsi="ＭＳ 明朝" w:hint="eastAsia"/>
          <w:sz w:val="28"/>
          <w:szCs w:val="28"/>
        </w:rPr>
        <w:t>対する</w:t>
      </w:r>
      <w:r w:rsidR="005B5E93" w:rsidRPr="000C6233">
        <w:rPr>
          <w:rFonts w:ascii="UD デジタル 教科書体 NP-B" w:eastAsia="UD デジタル 教科書体 NP-B" w:hAnsi="ＭＳ 明朝" w:hint="eastAsia"/>
          <w:sz w:val="28"/>
          <w:szCs w:val="28"/>
        </w:rPr>
        <w:t>意見をご記入ください。</w:t>
      </w:r>
    </w:p>
    <w:p w14:paraId="4CDADF42" w14:textId="4A71AEA4" w:rsidR="005B5E93" w:rsidRPr="000C6233" w:rsidRDefault="000C6233" w:rsidP="005B5E93">
      <w:pPr>
        <w:rPr>
          <w:rFonts w:ascii="UD デジタル 教科書体 NP-B" w:eastAsia="UD デジタル 教科書体 NP-B" w:hAnsi="ＭＳ 明朝" w:hint="eastAsia"/>
        </w:rPr>
      </w:pPr>
      <w:r w:rsidRPr="000C6233">
        <w:rPr>
          <w:rFonts w:ascii="UD デジタル 教科書体 NP-B" w:eastAsia="UD デジタル 教科書体 NP-B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5A392" wp14:editId="47BD009D">
                <wp:simplePos x="0" y="0"/>
                <wp:positionH relativeFrom="column">
                  <wp:posOffset>41910</wp:posOffset>
                </wp:positionH>
                <wp:positionV relativeFrom="paragraph">
                  <wp:posOffset>124460</wp:posOffset>
                </wp:positionV>
                <wp:extent cx="6057900" cy="3495675"/>
                <wp:effectExtent l="0" t="0" r="19050" b="28575"/>
                <wp:wrapNone/>
                <wp:docPr id="211368384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495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59E77" w14:textId="77777777" w:rsidR="000C6233" w:rsidRDefault="000C6233" w:rsidP="000C623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5A392" id="正方形/長方形 2" o:spid="_x0000_s1026" style="position:absolute;left:0;text-align:left;margin-left:3.3pt;margin-top:9.8pt;width:477pt;height:27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" filled="f" strokecolor="#09101d [484]" strokeweight="1pt">
                <v:textbox>
                  <w:txbxContent>
                    <w:p w14:paraId="17A59E77" w14:textId="77777777" w:rsidR="000C6233" w:rsidRDefault="000C6233" w:rsidP="000C6233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03B3B415" w14:textId="77777777" w:rsidR="005B5E93" w:rsidRPr="000C6233" w:rsidRDefault="005B5E93" w:rsidP="005B5E93">
      <w:pPr>
        <w:spacing w:line="300" w:lineRule="exact"/>
        <w:rPr>
          <w:rFonts w:ascii="UD デジタル 教科書体 NP-B" w:eastAsia="UD デジタル 教科書体 NP-B" w:hAnsi="ＭＳ 明朝" w:hint="eastAsia"/>
        </w:rPr>
      </w:pPr>
    </w:p>
    <w:p w14:paraId="20103996" w14:textId="77777777" w:rsidR="005B5E93" w:rsidRPr="000C6233" w:rsidRDefault="005B5E93" w:rsidP="005B5E93">
      <w:pPr>
        <w:spacing w:line="300" w:lineRule="exact"/>
        <w:rPr>
          <w:rFonts w:ascii="UD デジタル 教科書体 NP-B" w:eastAsia="UD デジタル 教科書体 NP-B" w:hAnsi="ＭＳ 明朝" w:hint="eastAsia"/>
        </w:rPr>
      </w:pPr>
    </w:p>
    <w:p w14:paraId="297DEC8F" w14:textId="093C37E7" w:rsidR="006C052A" w:rsidRPr="000C6233" w:rsidRDefault="006C052A">
      <w:pPr>
        <w:rPr>
          <w:rFonts w:ascii="UD デジタル 教科書体 NP-B" w:eastAsia="UD デジタル 教科書体 NP-B" w:hint="eastAsia"/>
        </w:rPr>
      </w:pPr>
    </w:p>
    <w:p w14:paraId="57A1CCD6" w14:textId="77777777" w:rsidR="000C6233" w:rsidRPr="000C6233" w:rsidRDefault="000C6233">
      <w:pPr>
        <w:rPr>
          <w:rFonts w:ascii="UD デジタル 教科書体 NP-B" w:eastAsia="UD デジタル 教科書体 NP-B" w:hint="eastAsia"/>
        </w:rPr>
      </w:pPr>
    </w:p>
    <w:p w14:paraId="1BED25F1" w14:textId="77777777" w:rsidR="000C6233" w:rsidRPr="000C6233" w:rsidRDefault="000C6233">
      <w:pPr>
        <w:rPr>
          <w:rFonts w:ascii="UD デジタル 教科書体 NP-B" w:eastAsia="UD デジタル 教科書体 NP-B" w:hint="eastAsia"/>
        </w:rPr>
      </w:pPr>
    </w:p>
    <w:p w14:paraId="5724DA48" w14:textId="77777777" w:rsidR="000C6233" w:rsidRPr="000C6233" w:rsidRDefault="000C6233">
      <w:pPr>
        <w:rPr>
          <w:rFonts w:ascii="UD デジタル 教科書体 NP-B" w:eastAsia="UD デジタル 教科書体 NP-B" w:hint="eastAsia"/>
        </w:rPr>
      </w:pPr>
    </w:p>
    <w:p w14:paraId="3FF2BA3C" w14:textId="77777777" w:rsidR="000C6233" w:rsidRPr="000C6233" w:rsidRDefault="000C6233">
      <w:pPr>
        <w:rPr>
          <w:rFonts w:ascii="UD デジタル 教科書体 NP-B" w:eastAsia="UD デジタル 教科書体 NP-B" w:hint="eastAsia"/>
        </w:rPr>
      </w:pPr>
    </w:p>
    <w:p w14:paraId="5E3DAB63" w14:textId="77777777" w:rsidR="000C6233" w:rsidRPr="000C6233" w:rsidRDefault="000C6233">
      <w:pPr>
        <w:rPr>
          <w:rFonts w:ascii="UD デジタル 教科書体 NP-B" w:eastAsia="UD デジタル 教科書体 NP-B" w:hint="eastAsia"/>
        </w:rPr>
      </w:pPr>
    </w:p>
    <w:p w14:paraId="2C207806" w14:textId="77777777" w:rsidR="000C6233" w:rsidRPr="000C6233" w:rsidRDefault="000C6233">
      <w:pPr>
        <w:rPr>
          <w:rFonts w:ascii="UD デジタル 教科書体 NP-B" w:eastAsia="UD デジタル 教科書体 NP-B" w:hint="eastAsia"/>
        </w:rPr>
      </w:pPr>
    </w:p>
    <w:p w14:paraId="1F690C14" w14:textId="77777777" w:rsidR="000C6233" w:rsidRPr="000C6233" w:rsidRDefault="000C6233">
      <w:pPr>
        <w:rPr>
          <w:rFonts w:ascii="UD デジタル 教科書体 NP-B" w:eastAsia="UD デジタル 教科書体 NP-B" w:hint="eastAsia"/>
        </w:rPr>
      </w:pPr>
    </w:p>
    <w:p w14:paraId="706E5762" w14:textId="77777777" w:rsidR="000C6233" w:rsidRPr="000C6233" w:rsidRDefault="000C6233">
      <w:pPr>
        <w:rPr>
          <w:rFonts w:ascii="UD デジタル 教科書体 NP-B" w:eastAsia="UD デジタル 教科書体 NP-B" w:hint="eastAsia"/>
        </w:rPr>
      </w:pPr>
    </w:p>
    <w:p w14:paraId="31C783FD" w14:textId="77777777" w:rsidR="000C6233" w:rsidRPr="000C6233" w:rsidRDefault="000C6233">
      <w:pPr>
        <w:rPr>
          <w:rFonts w:ascii="UD デジタル 教科書体 NP-B" w:eastAsia="UD デジタル 教科書体 NP-B" w:hint="eastAsia"/>
        </w:rPr>
      </w:pPr>
    </w:p>
    <w:p w14:paraId="1F575E0F" w14:textId="77777777" w:rsidR="000C6233" w:rsidRPr="000C6233" w:rsidRDefault="000C6233">
      <w:pPr>
        <w:rPr>
          <w:rFonts w:ascii="UD デジタル 教科書体 NP-B" w:eastAsia="UD デジタル 教科書体 NP-B" w:hint="eastAsia"/>
        </w:rPr>
      </w:pPr>
    </w:p>
    <w:p w14:paraId="699C7ED2" w14:textId="77777777" w:rsidR="000C6233" w:rsidRPr="000C6233" w:rsidRDefault="000C6233">
      <w:pPr>
        <w:rPr>
          <w:rFonts w:ascii="UD デジタル 教科書体 NP-B" w:eastAsia="UD デジタル 教科書体 NP-B" w:hint="eastAsia"/>
        </w:rPr>
      </w:pPr>
    </w:p>
    <w:p w14:paraId="0AF679B5" w14:textId="77777777" w:rsidR="000C6233" w:rsidRPr="000C6233" w:rsidRDefault="000C6233">
      <w:pPr>
        <w:rPr>
          <w:rFonts w:ascii="UD デジタル 教科書体 NP-B" w:eastAsia="UD デジタル 教科書体 NP-B" w:hint="eastAsia"/>
        </w:rPr>
      </w:pPr>
    </w:p>
    <w:sectPr w:rsidR="000C6233" w:rsidRPr="000C6233" w:rsidSect="00BF36C1">
      <w:footerReference w:type="even" r:id="rId6"/>
      <w:footerReference w:type="default" r:id="rId7"/>
      <w:pgSz w:w="11906" w:h="16838" w:code="9"/>
      <w:pgMar w:top="1134" w:right="1134" w:bottom="1134" w:left="1134" w:header="851" w:footer="992" w:gutter="0"/>
      <w:pgNumType w:start="0"/>
      <w:cols w:space="425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581F" w14:textId="77777777" w:rsidR="000D781F" w:rsidRDefault="000D781F">
      <w:r>
        <w:separator/>
      </w:r>
    </w:p>
  </w:endnote>
  <w:endnote w:type="continuationSeparator" w:id="0">
    <w:p w14:paraId="5ACF7C00" w14:textId="77777777" w:rsidR="000D781F" w:rsidRDefault="000D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8692" w14:textId="77777777" w:rsidR="008C5F2A" w:rsidRDefault="005B5E93" w:rsidP="007A4D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4C8DF7" w14:textId="77777777" w:rsidR="008C5F2A" w:rsidRDefault="008C5F2A" w:rsidP="007A4D9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823C" w14:textId="77777777" w:rsidR="008C5F2A" w:rsidRDefault="008C5F2A" w:rsidP="00BF36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156B" w14:textId="77777777" w:rsidR="000D781F" w:rsidRDefault="000D781F">
      <w:r>
        <w:separator/>
      </w:r>
    </w:p>
  </w:footnote>
  <w:footnote w:type="continuationSeparator" w:id="0">
    <w:p w14:paraId="7D7A6779" w14:textId="77777777" w:rsidR="000D781F" w:rsidRDefault="000D7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93"/>
    <w:rsid w:val="000372E1"/>
    <w:rsid w:val="000C6233"/>
    <w:rsid w:val="000D781F"/>
    <w:rsid w:val="00237704"/>
    <w:rsid w:val="00252292"/>
    <w:rsid w:val="0026104D"/>
    <w:rsid w:val="00501C8F"/>
    <w:rsid w:val="005B5E93"/>
    <w:rsid w:val="006408AC"/>
    <w:rsid w:val="006C052A"/>
    <w:rsid w:val="008C5F2A"/>
    <w:rsid w:val="009C6163"/>
    <w:rsid w:val="009D4957"/>
    <w:rsid w:val="00A34DCC"/>
    <w:rsid w:val="00C94361"/>
    <w:rsid w:val="00CA7A6A"/>
    <w:rsid w:val="00DB4A4A"/>
    <w:rsid w:val="00E3200A"/>
    <w:rsid w:val="00EF3B8C"/>
    <w:rsid w:val="00F6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5C7D8"/>
  <w15:chartTrackingRefBased/>
  <w15:docId w15:val="{61F36528-BDC0-4511-99CD-6795E13B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E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B5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B5E9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5B5E93"/>
  </w:style>
  <w:style w:type="paragraph" w:styleId="a6">
    <w:name w:val="header"/>
    <w:basedOn w:val="a"/>
    <w:link w:val="a7"/>
    <w:uiPriority w:val="99"/>
    <w:unhideWhenUsed/>
    <w:rsid w:val="00DB4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4A4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三浦市　髙橋</cp:lastModifiedBy>
  <cp:revision>4</cp:revision>
  <dcterms:created xsi:type="dcterms:W3CDTF">2025-11-06T07:23:00Z</dcterms:created>
  <dcterms:modified xsi:type="dcterms:W3CDTF">2025-11-06T07:47:00Z</dcterms:modified>
</cp:coreProperties>
</file>